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387" w:rsidRPr="00697DB7" w:rsidRDefault="00D06387" w:rsidP="00D06387">
      <w:pPr>
        <w:pStyle w:val="6"/>
        <w:spacing w:after="0" w:line="240" w:lineRule="auto"/>
        <w:ind w:left="5387" w:right="0"/>
        <w:jc w:val="both"/>
        <w:rPr>
          <w:b w:val="0"/>
          <w:szCs w:val="24"/>
        </w:rPr>
      </w:pPr>
      <w:bookmarkStart w:id="0" w:name="_bookmark48"/>
      <w:bookmarkEnd w:id="0"/>
      <w:r w:rsidRPr="00697DB7">
        <w:rPr>
          <w:b w:val="0"/>
          <w:szCs w:val="24"/>
        </w:rPr>
        <w:t xml:space="preserve">Приложение № </w:t>
      </w:r>
      <w:r>
        <w:rPr>
          <w:b w:val="0"/>
          <w:szCs w:val="24"/>
        </w:rPr>
        <w:t>9</w:t>
      </w:r>
    </w:p>
    <w:p w:rsidR="00D06387" w:rsidRPr="00697DB7" w:rsidRDefault="00D06387" w:rsidP="00D06387">
      <w:pPr>
        <w:pStyle w:val="6"/>
        <w:spacing w:after="0" w:line="240" w:lineRule="auto"/>
        <w:ind w:left="5387" w:right="0"/>
        <w:jc w:val="both"/>
        <w:rPr>
          <w:b w:val="0"/>
          <w:szCs w:val="24"/>
        </w:rPr>
      </w:pPr>
      <w:r w:rsidRPr="00697DB7">
        <w:rPr>
          <w:b w:val="0"/>
          <w:szCs w:val="24"/>
        </w:rPr>
        <w:t xml:space="preserve">к приказу управления образования </w:t>
      </w:r>
    </w:p>
    <w:p w:rsidR="00D06387" w:rsidRPr="00697DB7" w:rsidRDefault="00D06387" w:rsidP="00D06387">
      <w:pPr>
        <w:pStyle w:val="6"/>
        <w:spacing w:after="0" w:line="240" w:lineRule="auto"/>
        <w:ind w:left="5387" w:right="0"/>
        <w:jc w:val="both"/>
        <w:rPr>
          <w:b w:val="0"/>
          <w:szCs w:val="24"/>
        </w:rPr>
      </w:pPr>
      <w:r w:rsidRPr="00697DB7">
        <w:rPr>
          <w:b w:val="0"/>
          <w:szCs w:val="24"/>
        </w:rPr>
        <w:t xml:space="preserve">администрации </w:t>
      </w:r>
      <w:proofErr w:type="gramStart"/>
      <w:r w:rsidRPr="00697DB7">
        <w:rPr>
          <w:b w:val="0"/>
          <w:szCs w:val="24"/>
        </w:rPr>
        <w:t>Минераловодского</w:t>
      </w:r>
      <w:proofErr w:type="gramEnd"/>
      <w:r w:rsidRPr="00697DB7">
        <w:rPr>
          <w:b w:val="0"/>
          <w:szCs w:val="24"/>
        </w:rPr>
        <w:t xml:space="preserve"> </w:t>
      </w:r>
    </w:p>
    <w:p w:rsidR="00D06387" w:rsidRPr="00697DB7" w:rsidRDefault="00D06387" w:rsidP="00D06387">
      <w:pPr>
        <w:pStyle w:val="6"/>
        <w:spacing w:after="0" w:line="240" w:lineRule="auto"/>
        <w:ind w:left="5387" w:right="0"/>
        <w:jc w:val="both"/>
        <w:rPr>
          <w:b w:val="0"/>
          <w:szCs w:val="24"/>
        </w:rPr>
      </w:pPr>
      <w:r w:rsidRPr="00697DB7">
        <w:rPr>
          <w:b w:val="0"/>
          <w:szCs w:val="24"/>
        </w:rPr>
        <w:t>городского округа</w:t>
      </w:r>
    </w:p>
    <w:p w:rsidR="00D06387" w:rsidRDefault="00D06387" w:rsidP="00D06387">
      <w:pPr>
        <w:pStyle w:val="21"/>
        <w:ind w:left="0" w:firstLine="0"/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697DB7">
        <w:t>№ 673 от 09.09.2021</w:t>
      </w:r>
    </w:p>
    <w:p w:rsidR="00D06387" w:rsidRDefault="00D06387" w:rsidP="00D06387">
      <w:pPr>
        <w:pStyle w:val="21"/>
        <w:ind w:left="0" w:firstLine="0"/>
        <w:jc w:val="both"/>
        <w:rPr>
          <w:b/>
        </w:rPr>
      </w:pPr>
    </w:p>
    <w:p w:rsidR="00403C33" w:rsidRPr="007321E4" w:rsidRDefault="00403C33" w:rsidP="00D06387">
      <w:pPr>
        <w:pStyle w:val="21"/>
        <w:ind w:left="0" w:firstLine="0"/>
        <w:jc w:val="center"/>
        <w:rPr>
          <w:b/>
        </w:rPr>
      </w:pPr>
      <w:r w:rsidRPr="007321E4">
        <w:rPr>
          <w:b/>
        </w:rPr>
        <w:t>Требования</w:t>
      </w:r>
    </w:p>
    <w:p w:rsidR="00403C33" w:rsidRPr="007321E4" w:rsidRDefault="00403C33" w:rsidP="00D06387">
      <w:pPr>
        <w:pStyle w:val="21"/>
        <w:jc w:val="center"/>
        <w:rPr>
          <w:b/>
        </w:rPr>
      </w:pPr>
      <w:r w:rsidRPr="007321E4">
        <w:rPr>
          <w:b/>
        </w:rPr>
        <w:t>к организации и проведению школьного этапа</w:t>
      </w:r>
    </w:p>
    <w:p w:rsidR="00403C33" w:rsidRPr="007321E4" w:rsidRDefault="00403C33" w:rsidP="00D06387">
      <w:pPr>
        <w:pStyle w:val="21"/>
        <w:jc w:val="center"/>
        <w:rPr>
          <w:b/>
        </w:rPr>
      </w:pPr>
      <w:r w:rsidRPr="007321E4">
        <w:rPr>
          <w:b/>
        </w:rPr>
        <w:t>всероссийской олимпиады школьников</w:t>
      </w:r>
    </w:p>
    <w:p w:rsidR="00403C33" w:rsidRDefault="00403C33" w:rsidP="00D06387">
      <w:pPr>
        <w:pStyle w:val="21"/>
        <w:jc w:val="center"/>
        <w:rPr>
          <w:b/>
        </w:rPr>
      </w:pPr>
      <w:r w:rsidRPr="007321E4">
        <w:rPr>
          <w:b/>
        </w:rPr>
        <w:t>20</w:t>
      </w:r>
      <w:r w:rsidR="00D06387">
        <w:rPr>
          <w:b/>
        </w:rPr>
        <w:t>21/22 учебного года по БИОЛОГИИ</w:t>
      </w:r>
    </w:p>
    <w:p w:rsidR="00D06387" w:rsidRPr="007321E4" w:rsidRDefault="00D06387" w:rsidP="00D06387">
      <w:pPr>
        <w:pStyle w:val="21"/>
        <w:jc w:val="center"/>
        <w:rPr>
          <w:b/>
        </w:rPr>
      </w:pPr>
    </w:p>
    <w:p w:rsidR="00D06387" w:rsidRDefault="00D06387" w:rsidP="00D0638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ab/>
        <w:t xml:space="preserve">Настоящие рекомендации по организации и проведению школьного этапа всероссийской олимпиады школьников (далее – олимпиада) по биологии составлены в соответствии с 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школьников. </w:t>
      </w:r>
    </w:p>
    <w:p w:rsidR="00D06387" w:rsidRDefault="00D06387" w:rsidP="00D0638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Олимпиада по биологии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 </w:t>
      </w:r>
    </w:p>
    <w:p w:rsidR="00D06387" w:rsidRDefault="00D06387" w:rsidP="00D0638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При проведении олимпиады допускается использование информационно-коммуникационных технологий в части организации выполнения олимпиадных заданий, анализа и показа олимпиадных заданий, процедуры апелляции при условии соблюдения требований законодательства Российской Федерации в области защиты персональных данных. </w:t>
      </w:r>
    </w:p>
    <w:p w:rsidR="00BC29DB" w:rsidRDefault="00BC29DB" w:rsidP="00BC29DB">
      <w:pPr>
        <w:jc w:val="both"/>
        <w:textAlignment w:val="top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Школьный этап всероссийской олимпиады школьников будет проходить на технологической платформе «</w:t>
      </w:r>
      <w:proofErr w:type="spellStart"/>
      <w:r>
        <w:rPr>
          <w:color w:val="000000"/>
          <w:sz w:val="24"/>
          <w:szCs w:val="24"/>
          <w:lang w:eastAsia="ru-RU"/>
        </w:rPr>
        <w:t>Сириус</w:t>
      </w:r>
      <w:proofErr w:type="gramStart"/>
      <w:r>
        <w:rPr>
          <w:color w:val="000000"/>
          <w:sz w:val="24"/>
          <w:szCs w:val="24"/>
          <w:lang w:eastAsia="ru-RU"/>
        </w:rPr>
        <w:t>.К</w:t>
      </w:r>
      <w:proofErr w:type="gramEnd"/>
      <w:r>
        <w:rPr>
          <w:color w:val="000000"/>
          <w:sz w:val="24"/>
          <w:szCs w:val="24"/>
          <w:lang w:eastAsia="ru-RU"/>
        </w:rPr>
        <w:t>урсы</w:t>
      </w:r>
      <w:proofErr w:type="spellEnd"/>
      <w:r>
        <w:rPr>
          <w:color w:val="000000"/>
          <w:sz w:val="24"/>
          <w:szCs w:val="24"/>
          <w:lang w:eastAsia="ru-RU"/>
        </w:rPr>
        <w:t>» с использованием дистанционных информационно-коммуникационных технологий в части организации выполнения олимпиадных заданий, организации проверки и оценивания выполненных олимпиадных работ, анализа олимпиадных заданий и их решений, показа выполненных олимпиадных работ, при подаче и рассмотрении апелляций. Участники будут выполнять  олимпиадные задания в тестирующей системе </w:t>
      </w:r>
      <w:proofErr w:type="spellStart"/>
      <w:r>
        <w:rPr>
          <w:color w:val="000000"/>
          <w:sz w:val="24"/>
          <w:szCs w:val="24"/>
          <w:lang w:eastAsia="ru-RU"/>
        </w:rPr>
        <w:fldChar w:fldCharType="begin"/>
      </w:r>
      <w:r>
        <w:rPr>
          <w:color w:val="000000"/>
          <w:sz w:val="24"/>
          <w:szCs w:val="24"/>
          <w:lang w:eastAsia="ru-RU"/>
        </w:rPr>
        <w:instrText xml:space="preserve"> HYPERLINK "http://uts.sirius.online/" </w:instrText>
      </w:r>
      <w:r>
        <w:rPr>
          <w:color w:val="000000"/>
          <w:sz w:val="24"/>
          <w:szCs w:val="24"/>
          <w:lang w:eastAsia="ru-RU"/>
        </w:rPr>
        <w:fldChar w:fldCharType="separate"/>
      </w:r>
      <w:r>
        <w:rPr>
          <w:rStyle w:val="a9"/>
          <w:color w:val="004166"/>
          <w:sz w:val="24"/>
          <w:szCs w:val="24"/>
          <w:bdr w:val="none" w:sz="0" w:space="0" w:color="auto" w:frame="1"/>
          <w:lang w:eastAsia="ru-RU"/>
        </w:rPr>
        <w:t>uts.sirius.online</w:t>
      </w:r>
      <w:proofErr w:type="spellEnd"/>
      <w:r>
        <w:rPr>
          <w:color w:val="000000"/>
          <w:sz w:val="24"/>
          <w:szCs w:val="24"/>
          <w:lang w:eastAsia="ru-RU"/>
        </w:rPr>
        <w:fldChar w:fldCharType="end"/>
      </w:r>
      <w:r>
        <w:rPr>
          <w:color w:val="000000"/>
          <w:sz w:val="24"/>
          <w:szCs w:val="24"/>
          <w:lang w:eastAsia="ru-RU"/>
        </w:rPr>
        <w:t>.</w:t>
      </w:r>
    </w:p>
    <w:p w:rsidR="00BC29DB" w:rsidRDefault="00BC29DB" w:rsidP="00BC29DB">
      <w:pPr>
        <w:jc w:val="both"/>
        <w:textAlignment w:val="top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Для выполнения олимпиады участнику необходимо устройство с устойчивым доступом к сети «Интернет» (школьный или личный компьютер, ноутбук, планшет, мобильный телефон).</w:t>
      </w:r>
    </w:p>
    <w:p w:rsidR="00BC29DB" w:rsidRDefault="00BC29DB" w:rsidP="00BC29DB">
      <w:pPr>
        <w:shd w:val="clear" w:color="auto" w:fill="FFFFFF"/>
        <w:jc w:val="both"/>
        <w:textAlignment w:val="top"/>
        <w:rPr>
          <w:b/>
          <w:bCs/>
          <w:color w:val="00B1AA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Вход участника в тестирующую систему осуществляется по индивидуальному коду (для каждого предмета отдельный код), который направляется каждому участнику в его образовательной организации. Этот индивидуальный код предоставляет участнику также доступ к его результатам после завершения олимпиады.</w:t>
      </w:r>
    </w:p>
    <w:p w:rsidR="00BC29DB" w:rsidRDefault="00BC29DB" w:rsidP="00BC29DB">
      <w:pPr>
        <w:jc w:val="both"/>
        <w:textAlignment w:val="top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Доступ к заданиям по предмету предоставляется участникам в течение одного дня, указанного в графике проведения школьного этапа олимпиады, в период с 8:00 до 20:00 по местному времени. </w:t>
      </w:r>
    </w:p>
    <w:p w:rsidR="00BC29DB" w:rsidRDefault="00BC29DB" w:rsidP="00D06387">
      <w:pPr>
        <w:pStyle w:val="Default"/>
        <w:jc w:val="both"/>
        <w:rPr>
          <w:sz w:val="23"/>
          <w:szCs w:val="23"/>
        </w:rPr>
      </w:pPr>
      <w:bookmarkStart w:id="1" w:name="_GoBack"/>
      <w:bookmarkEnd w:id="1"/>
    </w:p>
    <w:p w:rsidR="00D06387" w:rsidRDefault="00D06387" w:rsidP="00D0638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Школьный этап олимпиады проводится по заданиям, разработанным для 5–11 классов,</w:t>
      </w:r>
    </w:p>
    <w:p w:rsidR="00D06387" w:rsidRDefault="00D06387" w:rsidP="00D0638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Участник каждого этапа олимпиады выполняет олимпиадные задания, разработанные для класса, программу которого он осваивает, или для </w:t>
      </w:r>
      <w:proofErr w:type="gramStart"/>
      <w:r>
        <w:rPr>
          <w:sz w:val="23"/>
          <w:szCs w:val="23"/>
        </w:rPr>
        <w:t>более старших</w:t>
      </w:r>
      <w:proofErr w:type="gramEnd"/>
      <w:r>
        <w:rPr>
          <w:sz w:val="23"/>
          <w:szCs w:val="23"/>
        </w:rPr>
        <w:t xml:space="preserve"> классов. В случае прохождения на следующий этап олимпиады участников, выполнивших задания, разработанные для </w:t>
      </w:r>
      <w:proofErr w:type="gramStart"/>
      <w:r>
        <w:rPr>
          <w:sz w:val="23"/>
          <w:szCs w:val="23"/>
        </w:rPr>
        <w:t>более старших</w:t>
      </w:r>
      <w:proofErr w:type="gramEnd"/>
      <w:r>
        <w:rPr>
          <w:sz w:val="23"/>
          <w:szCs w:val="23"/>
        </w:rPr>
        <w:t xml:space="preserve"> классов по отношению к тем, программы которых они осваивают, указанные участники и на следующих этапах олимпиады выполняют олимпиадные задания, разработанные для класса, который они выбрали на предыдущем этапе олимпиады, или для более старших классов. </w:t>
      </w:r>
    </w:p>
    <w:p w:rsidR="00D06387" w:rsidRDefault="00D06387" w:rsidP="00D06387">
      <w:pPr>
        <w:pStyle w:val="Default"/>
        <w:jc w:val="both"/>
        <w:rPr>
          <w:color w:val="auto"/>
          <w:sz w:val="23"/>
          <w:szCs w:val="23"/>
        </w:rPr>
      </w:pPr>
    </w:p>
    <w:p w:rsidR="00D06387" w:rsidRDefault="00D06387" w:rsidP="00D06387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1.1. </w:t>
      </w:r>
      <w:r>
        <w:rPr>
          <w:b/>
          <w:bCs/>
          <w:color w:val="auto"/>
          <w:sz w:val="23"/>
          <w:szCs w:val="23"/>
        </w:rPr>
        <w:t xml:space="preserve">Школьный этап олимпиады </w:t>
      </w:r>
      <w:r>
        <w:rPr>
          <w:color w:val="auto"/>
          <w:sz w:val="23"/>
          <w:szCs w:val="23"/>
        </w:rPr>
        <w:t xml:space="preserve">состоит из одного теоретического тура индивидуальных состязаний участников. </w:t>
      </w:r>
    </w:p>
    <w:p w:rsidR="00D06387" w:rsidRDefault="00D06387" w:rsidP="00D06387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1.1.1. Длительность тура в каждой параллели (5-11 классы) составляет 2 астрономических часа (120 минут). </w:t>
      </w:r>
    </w:p>
    <w:p w:rsidR="00D06387" w:rsidRDefault="00D06387" w:rsidP="00D06387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1.1.2. Для проведения тура необходимы аудитории, в которых каждому участнику олимпиады должно быть предоставлено отдельное рабочее место. Все рабочие места участников олимпиады должны обеспечивать им равные условия, соответствовать действующим на момент проведения олимпиады санитарно-эпидемиологическим правилам и нормам. Рекомендуется обеспечить работу системы аудио-</w:t>
      </w:r>
      <w:proofErr w:type="spellStart"/>
      <w:r>
        <w:rPr>
          <w:color w:val="auto"/>
          <w:sz w:val="23"/>
          <w:szCs w:val="23"/>
        </w:rPr>
        <w:t>видеофиксации</w:t>
      </w:r>
      <w:proofErr w:type="spellEnd"/>
      <w:r>
        <w:rPr>
          <w:color w:val="auto"/>
          <w:sz w:val="23"/>
          <w:szCs w:val="23"/>
        </w:rPr>
        <w:t xml:space="preserve">, запись с которой при определенных обстоятельствах может быть запрошена организаторами. </w:t>
      </w:r>
    </w:p>
    <w:p w:rsidR="00D06387" w:rsidRDefault="00D06387" w:rsidP="00D06387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1.1.3. Расчет числа аудиторий определяется числом участников и посадочных мест в аудиториях. Проведению тура предшествует краткий инструктаж участников о правилах участия в олимпиаде. </w:t>
      </w:r>
    </w:p>
    <w:p w:rsidR="00D06387" w:rsidRDefault="00D06387" w:rsidP="00D06387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2. Общие рекомендации по разработке требований к проведению школьного этапа олимпиады </w:t>
      </w:r>
    </w:p>
    <w:p w:rsidR="00D06387" w:rsidRDefault="00D06387" w:rsidP="00D06387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 xml:space="preserve">2.1. Требования к проведению школьного этапа олимпиады разрабатываются уполномоченными предметно-методическими комиссиями с учетом методических рекомендаций, разработанных центральной предметно-методической комиссией, и утверждаются организаторами соответствующих этапов олимпиады. </w:t>
      </w:r>
    </w:p>
    <w:p w:rsidR="00D06387" w:rsidRDefault="00D06387" w:rsidP="00D06387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2.2. </w:t>
      </w:r>
      <w:proofErr w:type="gramStart"/>
      <w:r>
        <w:rPr>
          <w:color w:val="auto"/>
          <w:sz w:val="23"/>
          <w:szCs w:val="23"/>
        </w:rPr>
        <w:t>В требования, помимо общей информации, характеризующей соответствующий этап олимпиады (дата проведения, порядок регистрации участников, время начала этапа, процедуры кодирования и декодирования работ, порядок проверки и оценивания работ, процедуры анализа заданий олимпиады и их решений, процедуры показа проверенных работ участников олимпиады, процедуры проведения апелляций и подведения итогов соответствующего этапа, единой для всех предметов этапа) рекомендуется включить следующую информацию, касающуюся соответствующего этапа</w:t>
      </w:r>
      <w:proofErr w:type="gramEnd"/>
      <w:r>
        <w:rPr>
          <w:color w:val="auto"/>
          <w:sz w:val="23"/>
          <w:szCs w:val="23"/>
        </w:rPr>
        <w:t xml:space="preserve"> олимпиады: </w:t>
      </w:r>
    </w:p>
    <w:p w:rsidR="00D06387" w:rsidRDefault="00D06387" w:rsidP="00D06387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материально-техническое обеспечение; </w:t>
      </w:r>
    </w:p>
    <w:p w:rsidR="00D06387" w:rsidRDefault="00D06387" w:rsidP="00D06387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 перечень справочных материалов, сре</w:t>
      </w:r>
      <w:proofErr w:type="gramStart"/>
      <w:r>
        <w:rPr>
          <w:color w:val="auto"/>
          <w:sz w:val="23"/>
          <w:szCs w:val="23"/>
        </w:rPr>
        <w:t>дств св</w:t>
      </w:r>
      <w:proofErr w:type="gramEnd"/>
      <w:r>
        <w:rPr>
          <w:color w:val="auto"/>
          <w:sz w:val="23"/>
          <w:szCs w:val="23"/>
        </w:rPr>
        <w:t xml:space="preserve">язи и электронно-вычислительной техники, разрешенных к использованию во время проведения олимпиады. </w:t>
      </w:r>
    </w:p>
    <w:p w:rsidR="00D06387" w:rsidRDefault="00D06387" w:rsidP="00D06387">
      <w:pPr>
        <w:pStyle w:val="Default"/>
        <w:jc w:val="both"/>
        <w:rPr>
          <w:color w:val="auto"/>
          <w:sz w:val="23"/>
          <w:szCs w:val="23"/>
        </w:rPr>
      </w:pPr>
    </w:p>
    <w:p w:rsidR="00D06387" w:rsidRDefault="00D06387" w:rsidP="00D06387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3. Необходимое материально-техническое обеспечение для выполнения заданий школьного этапа олимпиады </w:t>
      </w:r>
    </w:p>
    <w:p w:rsidR="00D06387" w:rsidRDefault="00D06387" w:rsidP="00D06387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3.1. Для проведения всех мероприятий олимпиады необходима соответствующая материальная база, которая включает в себя все необходимые элементы для ее проведения. </w:t>
      </w:r>
    </w:p>
    <w:p w:rsidR="008F2C09" w:rsidRDefault="00D06387" w:rsidP="008F2C09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3.2. Для выполнения заданий все участники олимпиады обеспечиваются отдельным рабочим местом. </w:t>
      </w:r>
      <w:proofErr w:type="gramStart"/>
      <w:r>
        <w:rPr>
          <w:color w:val="auto"/>
          <w:sz w:val="23"/>
          <w:szCs w:val="23"/>
        </w:rPr>
        <w:t>При</w:t>
      </w:r>
      <w:proofErr w:type="gramEnd"/>
      <w:r>
        <w:rPr>
          <w:color w:val="auto"/>
          <w:sz w:val="23"/>
          <w:szCs w:val="23"/>
        </w:rPr>
        <w:t xml:space="preserve"> </w:t>
      </w:r>
      <w:proofErr w:type="gramStart"/>
      <w:r>
        <w:rPr>
          <w:color w:val="auto"/>
          <w:sz w:val="23"/>
          <w:szCs w:val="23"/>
        </w:rPr>
        <w:t>использование</w:t>
      </w:r>
      <w:proofErr w:type="gramEnd"/>
      <w:r>
        <w:rPr>
          <w:color w:val="auto"/>
          <w:sz w:val="23"/>
          <w:szCs w:val="23"/>
        </w:rPr>
        <w:t xml:space="preserve"> информационно-коммуникационных технологий для проведения этапа каждый участник должен быть обеспечен персональным компьютером или другим электронным средством связи с выходом в интернет, на который будет загружен комплект заданий</w:t>
      </w:r>
      <w:r w:rsidR="008F2C09">
        <w:rPr>
          <w:color w:val="auto"/>
          <w:sz w:val="23"/>
          <w:szCs w:val="23"/>
        </w:rPr>
        <w:t>.</w:t>
      </w:r>
    </w:p>
    <w:p w:rsidR="00D06387" w:rsidRDefault="008F2C09" w:rsidP="008F2C09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3.3</w:t>
      </w:r>
      <w:proofErr w:type="gramStart"/>
      <w:r>
        <w:rPr>
          <w:color w:val="auto"/>
          <w:sz w:val="23"/>
          <w:szCs w:val="23"/>
        </w:rPr>
        <w:t xml:space="preserve"> </w:t>
      </w:r>
      <w:r w:rsidR="00D06387">
        <w:rPr>
          <w:color w:val="auto"/>
          <w:sz w:val="23"/>
          <w:szCs w:val="23"/>
        </w:rPr>
        <w:t>К</w:t>
      </w:r>
      <w:proofErr w:type="gramEnd"/>
      <w:r w:rsidR="00D06387">
        <w:rPr>
          <w:color w:val="auto"/>
          <w:sz w:val="23"/>
          <w:szCs w:val="23"/>
        </w:rPr>
        <w:t xml:space="preserve">аждому участнику, при необходимости, должны быть предоставлены предусмотренные для выполнения заданий раздаточные материалы (бланки заданий, бланки (листы) ответов и черновики) и оборудование (карандаши, линейки и т.п.). Желательно обеспечить участников ручками с чернилами одного, установленного организатором цвета. </w:t>
      </w:r>
    </w:p>
    <w:sectPr w:rsidR="00D06387" w:rsidSect="00403C33">
      <w:headerReference w:type="default" r:id="rId8"/>
      <w:footerReference w:type="default" r:id="rId9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2D6" w:rsidRDefault="00F712D6" w:rsidP="00783DD6">
      <w:r>
        <w:separator/>
      </w:r>
    </w:p>
  </w:endnote>
  <w:endnote w:type="continuationSeparator" w:id="0">
    <w:p w:rsidR="00F712D6" w:rsidRDefault="00F712D6" w:rsidP="00783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387" w:rsidRDefault="00F712D6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3.3pt;margin-top:793pt;width:22.6pt;height:14.25pt;z-index:-251658752;mso-position-horizontal-relative:page;mso-position-vertical-relative:page" filled="f" stroked="f">
          <v:textbox style="mso-next-textbox:#_x0000_s2049" inset="0,0,0,0">
            <w:txbxContent>
              <w:p w:rsidR="00D06387" w:rsidRDefault="00D06387">
                <w:pPr>
                  <w:spacing w:before="11"/>
                  <w:ind w:left="60"/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2D6" w:rsidRDefault="00F712D6" w:rsidP="00783DD6">
      <w:r>
        <w:separator/>
      </w:r>
    </w:p>
  </w:footnote>
  <w:footnote w:type="continuationSeparator" w:id="0">
    <w:p w:rsidR="00F712D6" w:rsidRDefault="00F712D6" w:rsidP="00783D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387" w:rsidRDefault="00D06387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5B6090"/>
    <w:multiLevelType w:val="hybridMultilevel"/>
    <w:tmpl w:val="0EDF51F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0E22ABA"/>
    <w:multiLevelType w:val="hybridMultilevel"/>
    <w:tmpl w:val="82EE388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6DC20A0"/>
    <w:multiLevelType w:val="hybridMultilevel"/>
    <w:tmpl w:val="4A24916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C78E5BF3"/>
    <w:multiLevelType w:val="hybridMultilevel"/>
    <w:tmpl w:val="E4CEADA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D06E5690"/>
    <w:multiLevelType w:val="hybridMultilevel"/>
    <w:tmpl w:val="D2831A0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D9C5512E"/>
    <w:multiLevelType w:val="hybridMultilevel"/>
    <w:tmpl w:val="DFCE19D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DC89B930"/>
    <w:multiLevelType w:val="hybridMultilevel"/>
    <w:tmpl w:val="6D84E75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ECFC32E5"/>
    <w:multiLevelType w:val="hybridMultilevel"/>
    <w:tmpl w:val="8CE24F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EE912D58"/>
    <w:multiLevelType w:val="hybridMultilevel"/>
    <w:tmpl w:val="171C7BF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F5AF3E45"/>
    <w:multiLevelType w:val="hybridMultilevel"/>
    <w:tmpl w:val="1F60943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8DF35FD"/>
    <w:multiLevelType w:val="hybridMultilevel"/>
    <w:tmpl w:val="0B40A3A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155C2DAD"/>
    <w:multiLevelType w:val="hybridMultilevel"/>
    <w:tmpl w:val="4A846DF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1644D7CB"/>
    <w:multiLevelType w:val="hybridMultilevel"/>
    <w:tmpl w:val="FB119BB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2048D9AD"/>
    <w:multiLevelType w:val="hybridMultilevel"/>
    <w:tmpl w:val="20FE94E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21D6BCB7"/>
    <w:multiLevelType w:val="hybridMultilevel"/>
    <w:tmpl w:val="65C2136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4151BF9B"/>
    <w:multiLevelType w:val="hybridMultilevel"/>
    <w:tmpl w:val="8106878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480BBC73"/>
    <w:multiLevelType w:val="hybridMultilevel"/>
    <w:tmpl w:val="B95EAE4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4F980302"/>
    <w:multiLevelType w:val="hybridMultilevel"/>
    <w:tmpl w:val="3339F8A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5AF91211"/>
    <w:multiLevelType w:val="hybridMultilevel"/>
    <w:tmpl w:val="9C59CAA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68891F13"/>
    <w:multiLevelType w:val="hybridMultilevel"/>
    <w:tmpl w:val="4B36432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75517C8B"/>
    <w:multiLevelType w:val="hybridMultilevel"/>
    <w:tmpl w:val="3E1ECE7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8"/>
  </w:num>
  <w:num w:numId="2">
    <w:abstractNumId w:val="16"/>
  </w:num>
  <w:num w:numId="3">
    <w:abstractNumId w:val="6"/>
  </w:num>
  <w:num w:numId="4">
    <w:abstractNumId w:val="0"/>
  </w:num>
  <w:num w:numId="5">
    <w:abstractNumId w:val="10"/>
  </w:num>
  <w:num w:numId="6">
    <w:abstractNumId w:val="9"/>
  </w:num>
  <w:num w:numId="7">
    <w:abstractNumId w:val="20"/>
  </w:num>
  <w:num w:numId="8">
    <w:abstractNumId w:val="2"/>
  </w:num>
  <w:num w:numId="9">
    <w:abstractNumId w:val="5"/>
  </w:num>
  <w:num w:numId="10">
    <w:abstractNumId w:val="13"/>
  </w:num>
  <w:num w:numId="11">
    <w:abstractNumId w:val="3"/>
  </w:num>
  <w:num w:numId="12">
    <w:abstractNumId w:val="12"/>
  </w:num>
  <w:num w:numId="13">
    <w:abstractNumId w:val="1"/>
  </w:num>
  <w:num w:numId="14">
    <w:abstractNumId w:val="19"/>
  </w:num>
  <w:num w:numId="15">
    <w:abstractNumId w:val="15"/>
  </w:num>
  <w:num w:numId="16">
    <w:abstractNumId w:val="17"/>
  </w:num>
  <w:num w:numId="17">
    <w:abstractNumId w:val="14"/>
  </w:num>
  <w:num w:numId="18">
    <w:abstractNumId w:val="8"/>
  </w:num>
  <w:num w:numId="19">
    <w:abstractNumId w:val="7"/>
  </w:num>
  <w:num w:numId="20">
    <w:abstractNumId w:val="4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3C33"/>
    <w:rsid w:val="00135D84"/>
    <w:rsid w:val="0032605E"/>
    <w:rsid w:val="00403C33"/>
    <w:rsid w:val="005F1CCD"/>
    <w:rsid w:val="00690101"/>
    <w:rsid w:val="00783DD6"/>
    <w:rsid w:val="008B36A0"/>
    <w:rsid w:val="008F2C09"/>
    <w:rsid w:val="00BC2215"/>
    <w:rsid w:val="00BC29DB"/>
    <w:rsid w:val="00C56089"/>
    <w:rsid w:val="00D02594"/>
    <w:rsid w:val="00D06387"/>
    <w:rsid w:val="00D510DE"/>
    <w:rsid w:val="00E13B72"/>
    <w:rsid w:val="00EB1BFD"/>
    <w:rsid w:val="00F7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03C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6">
    <w:name w:val="heading 6"/>
    <w:next w:val="a"/>
    <w:link w:val="60"/>
    <w:uiPriority w:val="9"/>
    <w:semiHidden/>
    <w:unhideWhenUsed/>
    <w:qFormat/>
    <w:rsid w:val="00D06387"/>
    <w:pPr>
      <w:keepNext/>
      <w:keepLines/>
      <w:spacing w:after="223" w:line="264" w:lineRule="auto"/>
      <w:ind w:left="10" w:right="6" w:hanging="10"/>
      <w:jc w:val="center"/>
      <w:outlineLvl w:val="5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главление 21"/>
    <w:basedOn w:val="a"/>
    <w:uiPriority w:val="1"/>
    <w:qFormat/>
    <w:rsid w:val="00403C33"/>
    <w:pPr>
      <w:spacing w:before="41"/>
      <w:ind w:left="938" w:hanging="541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sid w:val="00403C33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03C33"/>
    <w:rPr>
      <w:rFonts w:ascii="Times New Roman" w:eastAsia="Times New Roman" w:hAnsi="Times New Roman" w:cs="Times New Roman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783DD6"/>
    <w:pPr>
      <w:ind w:left="418"/>
      <w:outlineLvl w:val="2"/>
    </w:pPr>
    <w:rPr>
      <w:b/>
      <w:bCs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783DD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83DD6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semiHidden/>
    <w:unhideWhenUsed/>
    <w:rsid w:val="00783DD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83DD6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D063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D06387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styleId="a9">
    <w:name w:val="Hyperlink"/>
    <w:basedOn w:val="a0"/>
    <w:uiPriority w:val="99"/>
    <w:semiHidden/>
    <w:unhideWhenUsed/>
    <w:rsid w:val="00BC29D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6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872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13</cp:lastModifiedBy>
  <cp:revision>8</cp:revision>
  <dcterms:created xsi:type="dcterms:W3CDTF">2021-09-13T20:24:00Z</dcterms:created>
  <dcterms:modified xsi:type="dcterms:W3CDTF">2021-09-16T13:07:00Z</dcterms:modified>
</cp:coreProperties>
</file>