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A3" w:rsidRPr="00710AA3" w:rsidRDefault="00710AA3" w:rsidP="00710AA3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710AA3">
        <w:rPr>
          <w:b w:val="0"/>
          <w:szCs w:val="24"/>
        </w:rPr>
        <w:t xml:space="preserve">Приложение № </w:t>
      </w:r>
      <w:r w:rsidRPr="00710AA3">
        <w:rPr>
          <w:b w:val="0"/>
          <w:szCs w:val="24"/>
        </w:rPr>
        <w:t>21</w:t>
      </w:r>
    </w:p>
    <w:p w:rsidR="00710AA3" w:rsidRPr="00710AA3" w:rsidRDefault="00710AA3" w:rsidP="00710AA3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710AA3">
        <w:rPr>
          <w:b w:val="0"/>
          <w:szCs w:val="24"/>
        </w:rPr>
        <w:t xml:space="preserve">к приказу управления образования </w:t>
      </w:r>
    </w:p>
    <w:p w:rsidR="00710AA3" w:rsidRPr="00710AA3" w:rsidRDefault="00710AA3" w:rsidP="00710AA3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710AA3">
        <w:rPr>
          <w:b w:val="0"/>
          <w:szCs w:val="24"/>
        </w:rPr>
        <w:t xml:space="preserve">администрации </w:t>
      </w:r>
      <w:proofErr w:type="gramStart"/>
      <w:r w:rsidRPr="00710AA3">
        <w:rPr>
          <w:b w:val="0"/>
          <w:szCs w:val="24"/>
        </w:rPr>
        <w:t>Минераловодского</w:t>
      </w:r>
      <w:proofErr w:type="gramEnd"/>
      <w:r w:rsidRPr="00710AA3">
        <w:rPr>
          <w:b w:val="0"/>
          <w:szCs w:val="24"/>
        </w:rPr>
        <w:t xml:space="preserve"> </w:t>
      </w:r>
    </w:p>
    <w:p w:rsidR="00710AA3" w:rsidRPr="00710AA3" w:rsidRDefault="00710AA3" w:rsidP="00710AA3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710AA3">
        <w:rPr>
          <w:b w:val="0"/>
          <w:szCs w:val="24"/>
        </w:rPr>
        <w:t>городского округа</w:t>
      </w:r>
    </w:p>
    <w:p w:rsidR="00710AA3" w:rsidRPr="00710AA3" w:rsidRDefault="00710AA3" w:rsidP="00710AA3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710AA3">
        <w:rPr>
          <w:b w:val="0"/>
          <w:szCs w:val="24"/>
        </w:rPr>
        <w:t>№ 673 от 09.09.2021</w:t>
      </w:r>
    </w:p>
    <w:p w:rsidR="00710AA3" w:rsidRPr="00710AA3" w:rsidRDefault="00710AA3" w:rsidP="00710AA3">
      <w:pPr>
        <w:pStyle w:val="6"/>
        <w:spacing w:after="0" w:line="240" w:lineRule="auto"/>
        <w:ind w:left="0" w:right="0"/>
        <w:jc w:val="both"/>
        <w:rPr>
          <w:szCs w:val="24"/>
        </w:rPr>
      </w:pPr>
    </w:p>
    <w:p w:rsidR="00710AA3" w:rsidRPr="00710AA3" w:rsidRDefault="00710AA3" w:rsidP="00710AA3">
      <w:pPr>
        <w:pStyle w:val="6"/>
        <w:spacing w:after="0" w:line="240" w:lineRule="auto"/>
        <w:ind w:left="0" w:right="0"/>
        <w:jc w:val="both"/>
        <w:rPr>
          <w:szCs w:val="24"/>
        </w:rPr>
      </w:pPr>
    </w:p>
    <w:p w:rsidR="00710AA3" w:rsidRPr="00710AA3" w:rsidRDefault="00710AA3" w:rsidP="00710AA3">
      <w:pPr>
        <w:pStyle w:val="6"/>
        <w:spacing w:after="0" w:line="240" w:lineRule="auto"/>
        <w:ind w:left="-142" w:right="0"/>
        <w:rPr>
          <w:szCs w:val="24"/>
        </w:rPr>
      </w:pPr>
      <w:r w:rsidRPr="00710AA3">
        <w:rPr>
          <w:szCs w:val="24"/>
        </w:rPr>
        <w:t>Требования</w:t>
      </w:r>
    </w:p>
    <w:p w:rsidR="00710AA3" w:rsidRPr="00710AA3" w:rsidRDefault="00710AA3" w:rsidP="00710AA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710AA3">
        <w:rPr>
          <w:rFonts w:ascii="Times New Roman" w:hAnsi="Times New Roman" w:cs="Times New Roman"/>
          <w:b/>
          <w:szCs w:val="24"/>
        </w:rPr>
        <w:t>ПО ПРОВЕДЕНИЮ ШКОЛЬНОГО ЭТАПА</w:t>
      </w:r>
    </w:p>
    <w:p w:rsidR="00710AA3" w:rsidRPr="00710AA3" w:rsidRDefault="00710AA3" w:rsidP="00710AA3">
      <w:pPr>
        <w:spacing w:after="0" w:line="240" w:lineRule="auto"/>
        <w:ind w:hanging="10"/>
        <w:jc w:val="center"/>
        <w:rPr>
          <w:rFonts w:ascii="Times New Roman" w:hAnsi="Times New Roman" w:cs="Times New Roman"/>
          <w:szCs w:val="24"/>
        </w:rPr>
      </w:pPr>
      <w:r w:rsidRPr="00710AA3">
        <w:rPr>
          <w:rFonts w:ascii="Times New Roman" w:hAnsi="Times New Roman" w:cs="Times New Roman"/>
          <w:b/>
          <w:szCs w:val="24"/>
        </w:rPr>
        <w:t>ВСЕРОССИЙСКОЙ ОЛИМПИАДЫ ШКОЛЬНИКОВ</w:t>
      </w:r>
    </w:p>
    <w:p w:rsidR="00710AA3" w:rsidRPr="00710AA3" w:rsidRDefault="00710AA3" w:rsidP="00710AA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10AA3">
        <w:rPr>
          <w:rFonts w:ascii="Times New Roman" w:hAnsi="Times New Roman" w:cs="Times New Roman"/>
          <w:b/>
          <w:szCs w:val="24"/>
        </w:rPr>
        <w:t xml:space="preserve">ПО </w:t>
      </w:r>
      <w:r w:rsidRPr="00710AA3">
        <w:rPr>
          <w:rFonts w:ascii="Times New Roman" w:hAnsi="Times New Roman" w:cs="Times New Roman"/>
          <w:b/>
          <w:szCs w:val="24"/>
        </w:rPr>
        <w:t>ЭКОНОМИКЕ</w:t>
      </w:r>
      <w:r w:rsidRPr="00710AA3">
        <w:rPr>
          <w:rFonts w:ascii="Times New Roman" w:hAnsi="Times New Roman" w:cs="Times New Roman"/>
          <w:b/>
          <w:szCs w:val="24"/>
        </w:rPr>
        <w:t xml:space="preserve"> В 2021/22 УЧЕБНОМ ГОДУ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ab/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Настоящие рекомендации по организации и проведению школьного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этапа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всероссийской олимпиады школьников (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далее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экономике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составлены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соответствии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Порядком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проведения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всероссийской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школьников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утвержденным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приказом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Министерства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просвещения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Российской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Федерации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27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ноября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2020 г. № 678 «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Об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утверждении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Порядка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проведения всероссийской олимпиады школьников»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экономике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проводится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целях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выявления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развития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творческих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способностей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интереса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научной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научно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исследовательской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деятельности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пропаганды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научных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знаний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Решение о проведении школьного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этапа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олимпиады с использованием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информационно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коммуникационных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технологий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принимается организатором школьного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этапа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олимпиады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Школьный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проводится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разработанным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5–11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муниципальный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7–11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 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Участник каждого этапа олимпиады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выполняет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олимпиадные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разработанные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программу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которого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он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осваивает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или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более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старших</w:t>
      </w:r>
      <w:proofErr w:type="spellEnd"/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 В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случае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прохождения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участников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выполнивших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разработанные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более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старших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отношению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тем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программы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которых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они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осваивают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следующий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указанные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участники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следующих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этапах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выполняют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олимпиадные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разработанные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который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они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выбрали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предыдущем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или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более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старших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классов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 xml:space="preserve">1. Порядок организации и проведения школьного </w:t>
      </w:r>
      <w:r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этапа</w:t>
      </w: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 xml:space="preserve"> олимпиады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1.1.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Каждый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этап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рекомендуется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проводить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один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тур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который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может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включать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себя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разных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видов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тестовые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открытого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закрытого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типа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задачи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(с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развернутым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ответом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). </w:t>
      </w:r>
      <w:proofErr w:type="spellStart"/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Все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участники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допускаются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выполнения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всех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proofErr w:type="gramEnd"/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1.2.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Рекомендуемая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длительность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испытаний</w:t>
      </w:r>
      <w:proofErr w:type="spellEnd"/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Школьный этап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Муниципальный этап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5, 6, 7 класс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-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90 минут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8, 9 класс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-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120 минут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10, 11 класс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-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150 минут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3. Необходимое материально-техническое обеспечение для выполнения заданий школьного этапа олимпиады</w:t>
      </w:r>
      <w:proofErr w:type="gramStart"/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</w:t>
      </w:r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выполнения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участникам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требуется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ничего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кроме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простых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канцелярских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принадлежностей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ручки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линейки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). </w:t>
      </w:r>
      <w:proofErr w:type="spellStart"/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Рекомендуется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обеспечить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участников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ручками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чернилами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одного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установленного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организатором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цвета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также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бланками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ответов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установленной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организатором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формы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бумагой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черновиков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proofErr w:type="gramEnd"/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4</w:t>
      </w: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 xml:space="preserve">. Принципы формирования комплектов заданий и </w:t>
      </w:r>
      <w:proofErr w:type="gramStart"/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методические подходы</w:t>
      </w:r>
      <w:proofErr w:type="gramEnd"/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 xml:space="preserve"> к составлению заданий школьного этапа олимпиады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Комплект олимпиадных заданий.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комплект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олимпиадных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по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каждой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возрастной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группе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входит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proofErr w:type="spellStart"/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spellEnd"/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proofErr w:type="spellStart"/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бланк</w:t>
      </w:r>
      <w:proofErr w:type="spellEnd"/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листы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ответов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proofErr w:type="spellStart"/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критерии</w:t>
      </w:r>
      <w:proofErr w:type="spellEnd"/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методика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оценивания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выполненных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олимпиадных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заданий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для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работы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членов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жюри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Общие требования к олимпиадным заданиям.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К олимпиадным заданиям предъявляются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следующие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общие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требования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комплект заданий должен </w:t>
      </w:r>
      <w:proofErr w:type="spell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сочетать</w:t>
      </w:r>
      <w:proofErr w:type="spell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задания разного уровня сложности;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lastRenderedPageBreak/>
        <w:t xml:space="preserve"> </w:t>
      </w:r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уровни</w:t>
      </w:r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сложности заданий в комплекте должны соответствовать заявленной возрастной группе;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proofErr w:type="gramStart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</w:t>
      </w:r>
      <w:proofErr w:type="gramEnd"/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комплекте должны характеризоваться новизной и творческой направленностью;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тематика заданий в комплекте должна быть разнообразной;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задания в комплекте должны быть составленными корректно (не допускать различных трактовок и иметь логически непротиворечивое решение);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 комплекте заданий должны быть указаны максимальные баллы за каждое задание;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критерии и методика оценивания должны соответствовать заданиям комплекта;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комплекты заданий должны включать задания, выявляющие склонность к научной деятельности и высокий уровень интеллектуального развития участников;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комплекты заданий должны включать задания, выявляющие склонность к получению специальностей, для поступления на которые могут быть потенциально востребованы результаты олимпиады;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недопустимо наличие заданий в комплекте, противоречащих правовым, этическим и эстетическим нормам, демонстрирующих аморальные, противоправные модели поведения, способные вызвать ненависть или вражду, унижающие достоинство человека или группы лиц и т. п.;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недопустимо наличие заданий в комплекте, в неизменном виде дублирующих задания олимпиады прошлых лет, задания других олимпиад школьников, иные задания, размещенные в открытом доступе.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Разрабатывать отдельный комплект заданий для каждого класса необязательно, комплекты заданий смежных параллелей можно сделать частично или полностью пересекающимися. При этом следует учесть следующее: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 xml:space="preserve">при частичном пересечении, то есть включении одних и тех же заданий в комплекты для разных классов (возрастных групп), можно модифицировать сами задания (подбирать другие значения параметров, менять порядок вопросов и вариантов ответов, </w:t>
      </w:r>
      <w:proofErr w:type="gramStart"/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по другому</w:t>
      </w:r>
      <w:proofErr w:type="gramEnd"/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 xml:space="preserve"> формулировать </w:t>
      </w:r>
      <w:r w:rsidRPr="00710AA3">
        <w:rPr>
          <w:rFonts w:ascii="Times New Roman" w:eastAsia="TimesNewRomanPSMT" w:hAnsi="Times New Roman" w:cs="Times New Roman"/>
          <w:color w:val="000000"/>
          <w:sz w:val="24"/>
          <w:szCs w:val="24"/>
        </w:rPr>
        <w:t>вопрос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);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в случае объединения нескольких классов в одну возрастную группу с единым комплектом заданий рекомендованными возрастными группами являются следующие: 5–7, 8–9, 10–11 классы;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при объединении нескольких классов в одну возрастную группу итоги олимпиады подводятся отдельно по классам, то есть единого конкурса для нескольких классов не возникает.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Олимпиадные задания разрабатываются на основе примерной основной образовательной программы среднего общего образования по экономике (профильный уровень).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 xml:space="preserve">Школьный этап олимпиады является массовым, его основная задача – дать возможность всем школьникам получить представление о предмете для дальнейшей профессиональной ориентации, заинтересовать школьников, имеющих способности к экономике, стимулировать школьников развивать экономическое мышление. В этой связи, а также учитывая разный уровень и глубину преподавания экономики в разных школах, задания школьного этапа не должны быть высокого уровня сложности, но должны проверять умение логически мыслить об </w:t>
      </w:r>
      <w:proofErr w:type="gramStart"/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экономических процессах</w:t>
      </w:r>
      <w:proofErr w:type="gramEnd"/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 xml:space="preserve"> и явлениях, элементы финансовой грамотности, знакомство с экономическими процессами, в которых участвует семья. В старших классах задания этапа должны включать проверку знаний базовых понятий и концепций экономики, умение решать задачи с использованием стандартных экономических моделей.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. Олимпиадные задания могут включать тестовые задания (закрытого и открытого типа) и задачи (задания с развёрнутым ответом).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 xml:space="preserve">Тестовые задания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могут включать: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 xml:space="preserve">вопросы типа «верно/неверно».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Участник должен оценить справедливость приведённого высказывания;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 xml:space="preserve">вопросы с выбором одного варианта из нескольких предложенных.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В каждом вопросе из 4–5 вариантов ответа нужно выбрать единственный верный (или наиболее полный) ответ;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 xml:space="preserve">вопросы с выбором всех верных ответов из предложенных вариантов.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Участник получает баллы, если выбрал все верные ответы и не выбрал ни одного лишнего;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 xml:space="preserve">вопросы с открытым ответом.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Участник должен привести ответ на вопрос или задачу без объяснения и решения.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proofErr w:type="gramStart"/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 xml:space="preserve">Наличие в комплекте </w:t>
      </w: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 xml:space="preserve">задач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(заданий с развернутым ответом) желательно на всех этапах олимпиады и необходимо на муниципальном, поскольку уже на региональном этапе олимпиады такие задания играют ключевую роль, а на заключительном присутствуют только они.</w:t>
      </w:r>
      <w:proofErr w:type="gramEnd"/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lastRenderedPageBreak/>
        <w:t>5.2.8. Рекомендованное количество заданий: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>Школьный этап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5, 6, 7 классы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5–10 тестовых заданий, 2–3 задачи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8, 9 классы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10–15 тестовых заданий, 3–4 задачи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10, 11 классы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15–20 тестовых заданий, 3–4 задачи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5.2.9. Количество баллов за разные типы заданий определяется составителями в соответствии с их сложностью для участников. При наличии тестовых заданий и задач (заданий с открытым ответом) рекомендованное соотношение максимальной суммы баллов за них – от 1:2 до 2:3.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>Бланки ответов.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Бланки ответов не должны содержать сведений, которые могут раскрыть содержание заданий.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. При разработке бланков ответов необходимо учитывать следующее: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>Разработка критериев и методики выполненных олимпиадных заданий.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При разработке критериев и методики выполненных олимпиадных заданий важно руководствоваться следующими требованиями: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SymbolMT" w:hAnsi="Times New Roman" w:cs="Times New Roman"/>
          <w:color w:val="212121"/>
          <w:sz w:val="24"/>
          <w:szCs w:val="24"/>
        </w:rPr>
        <w:t xml:space="preserve"> </w:t>
      </w: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понятность, полноценность и однозначность приведенных критериев оценивания.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b/>
          <w:bCs/>
          <w:color w:val="212121"/>
          <w:sz w:val="24"/>
          <w:szCs w:val="24"/>
        </w:rPr>
        <w:t>Единый стиль оформления.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</w:t>
      </w:r>
    </w:p>
    <w:p w:rsidR="00710AA3" w:rsidRP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заданий.</w:t>
      </w:r>
    </w:p>
    <w:p w:rsidR="00710AA3" w:rsidRDefault="00710AA3" w:rsidP="0071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212121"/>
          <w:sz w:val="24"/>
          <w:szCs w:val="24"/>
        </w:rPr>
      </w:pPr>
      <w:r w:rsidRPr="00710AA3">
        <w:rPr>
          <w:rFonts w:ascii="Times New Roman" w:eastAsia="TimesNewRomanPSMT" w:hAnsi="Times New Roman" w:cs="Times New Roman"/>
          <w:color w:val="212121"/>
          <w:sz w:val="24"/>
          <w:szCs w:val="24"/>
        </w:rPr>
        <w:t>Таблицы и схемы должны быть четко обозначены, сгруппированы и рационально размещены относительно параметров страницы</w:t>
      </w:r>
      <w:bookmarkStart w:id="0" w:name="_GoBack"/>
      <w:bookmarkEnd w:id="0"/>
    </w:p>
    <w:sectPr w:rsidR="00710AA3" w:rsidSect="00710AA3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A3"/>
    <w:rsid w:val="00192C45"/>
    <w:rsid w:val="00710AA3"/>
    <w:rsid w:val="0075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next w:val="a"/>
    <w:link w:val="60"/>
    <w:uiPriority w:val="9"/>
    <w:semiHidden/>
    <w:unhideWhenUsed/>
    <w:qFormat/>
    <w:rsid w:val="00710AA3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710AA3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next w:val="a"/>
    <w:link w:val="60"/>
    <w:uiPriority w:val="9"/>
    <w:semiHidden/>
    <w:unhideWhenUsed/>
    <w:qFormat/>
    <w:rsid w:val="00710AA3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710AA3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dcterms:created xsi:type="dcterms:W3CDTF">2021-09-15T11:00:00Z</dcterms:created>
  <dcterms:modified xsi:type="dcterms:W3CDTF">2021-09-15T11:11:00Z</dcterms:modified>
</cp:coreProperties>
</file>