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93E" w:rsidRPr="001E2419" w:rsidRDefault="00BD593E" w:rsidP="00BD593E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1E2419">
        <w:rPr>
          <w:b w:val="0"/>
          <w:szCs w:val="24"/>
        </w:rPr>
        <w:t xml:space="preserve">Приложение № </w:t>
      </w:r>
      <w:r>
        <w:rPr>
          <w:b w:val="0"/>
          <w:szCs w:val="24"/>
        </w:rPr>
        <w:t>6</w:t>
      </w:r>
    </w:p>
    <w:p w:rsidR="00BD593E" w:rsidRPr="001E2419" w:rsidRDefault="00BD593E" w:rsidP="00BD593E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1E2419">
        <w:rPr>
          <w:b w:val="0"/>
          <w:szCs w:val="24"/>
        </w:rPr>
        <w:t xml:space="preserve">к приказу управления образования </w:t>
      </w:r>
    </w:p>
    <w:p w:rsidR="00BD593E" w:rsidRPr="001E2419" w:rsidRDefault="00BD593E" w:rsidP="00BD593E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1E2419">
        <w:rPr>
          <w:b w:val="0"/>
          <w:szCs w:val="24"/>
        </w:rPr>
        <w:t xml:space="preserve">администрации </w:t>
      </w:r>
      <w:proofErr w:type="gramStart"/>
      <w:r w:rsidRPr="001E2419">
        <w:rPr>
          <w:b w:val="0"/>
          <w:szCs w:val="24"/>
        </w:rPr>
        <w:t>Минераловодского</w:t>
      </w:r>
      <w:proofErr w:type="gramEnd"/>
      <w:r w:rsidRPr="001E2419">
        <w:rPr>
          <w:b w:val="0"/>
          <w:szCs w:val="24"/>
        </w:rPr>
        <w:t xml:space="preserve"> </w:t>
      </w:r>
    </w:p>
    <w:p w:rsidR="00BD593E" w:rsidRPr="001E2419" w:rsidRDefault="00BD593E" w:rsidP="00BD593E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1E2419">
        <w:rPr>
          <w:b w:val="0"/>
          <w:szCs w:val="24"/>
        </w:rPr>
        <w:t>городского округа</w:t>
      </w:r>
    </w:p>
    <w:p w:rsidR="00BD593E" w:rsidRPr="001E2419" w:rsidRDefault="00BD593E" w:rsidP="00BD593E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1E2419">
        <w:rPr>
          <w:b w:val="0"/>
          <w:szCs w:val="24"/>
        </w:rPr>
        <w:t>№ 673 от 09.09.2021</w:t>
      </w:r>
    </w:p>
    <w:p w:rsidR="00BD593E" w:rsidRPr="001E2419" w:rsidRDefault="00BD593E" w:rsidP="00BD593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D593E" w:rsidRDefault="00BD593E" w:rsidP="00BD593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D593E" w:rsidRPr="001E2419" w:rsidRDefault="00BD593E" w:rsidP="00BD593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2419">
        <w:rPr>
          <w:rFonts w:ascii="Times New Roman" w:hAnsi="Times New Roman"/>
          <w:b/>
          <w:sz w:val="24"/>
          <w:szCs w:val="24"/>
        </w:rPr>
        <w:t>Требования</w:t>
      </w:r>
    </w:p>
    <w:p w:rsidR="00BD593E" w:rsidRPr="001E2419" w:rsidRDefault="00BD593E" w:rsidP="00BD593E">
      <w:pPr>
        <w:ind w:left="142" w:hanging="142"/>
        <w:jc w:val="center"/>
        <w:rPr>
          <w:rFonts w:ascii="Times New Roman" w:hAnsi="Times New Roman"/>
          <w:b/>
          <w:sz w:val="24"/>
          <w:szCs w:val="24"/>
        </w:rPr>
      </w:pPr>
      <w:r w:rsidRPr="001E2419">
        <w:rPr>
          <w:rFonts w:ascii="Times New Roman" w:hAnsi="Times New Roman"/>
          <w:b/>
          <w:sz w:val="24"/>
          <w:szCs w:val="24"/>
        </w:rPr>
        <w:t xml:space="preserve">к организации и проведению школьного этапа всероссийской олимпиады школьников в общеобразовательных учреждениях Минераловодского округа по предмету </w:t>
      </w:r>
      <w:r>
        <w:rPr>
          <w:rFonts w:ascii="Times New Roman" w:hAnsi="Times New Roman"/>
          <w:b/>
          <w:sz w:val="24"/>
          <w:szCs w:val="24"/>
        </w:rPr>
        <w:t>физической культуре</w:t>
      </w:r>
      <w:r>
        <w:rPr>
          <w:rFonts w:ascii="Times New Roman" w:hAnsi="Times New Roman"/>
          <w:b/>
          <w:sz w:val="24"/>
          <w:szCs w:val="24"/>
        </w:rPr>
        <w:t xml:space="preserve"> в 2021/22 учебном году</w:t>
      </w:r>
    </w:p>
    <w:p w:rsidR="00BD593E" w:rsidRDefault="00BD593E" w:rsidP="00BD593E">
      <w:pPr>
        <w:pStyle w:val="Default"/>
        <w:jc w:val="both"/>
        <w:rPr>
          <w:sz w:val="23"/>
          <w:szCs w:val="23"/>
        </w:rPr>
      </w:pPr>
    </w:p>
    <w:p w:rsidR="00BD593E" w:rsidRDefault="00BD593E" w:rsidP="00BD593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 xml:space="preserve">Настоящие </w:t>
      </w:r>
      <w:r>
        <w:rPr>
          <w:sz w:val="23"/>
          <w:szCs w:val="23"/>
        </w:rPr>
        <w:t xml:space="preserve">требования </w:t>
      </w:r>
      <w:r>
        <w:rPr>
          <w:sz w:val="23"/>
          <w:szCs w:val="23"/>
        </w:rPr>
        <w:t xml:space="preserve"> по организации и проведению школьного </w:t>
      </w:r>
      <w:r>
        <w:rPr>
          <w:sz w:val="23"/>
          <w:szCs w:val="23"/>
        </w:rPr>
        <w:t>этапа</w:t>
      </w:r>
      <w:r>
        <w:rPr>
          <w:sz w:val="23"/>
          <w:szCs w:val="23"/>
        </w:rPr>
        <w:t xml:space="preserve"> всероссийской олимпиады школьников (далее – олимпиада) по физической культуре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>
        <w:rPr>
          <w:sz w:val="23"/>
          <w:szCs w:val="23"/>
        </w:rPr>
        <w:t>.</w:t>
      </w:r>
    </w:p>
    <w:p w:rsidR="00BD593E" w:rsidRDefault="00BD593E" w:rsidP="00BD593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 xml:space="preserve">Олимпиада по физической культуре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BD593E" w:rsidRDefault="00BD593E" w:rsidP="00BD593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 xml:space="preserve">Форма проведения олимпиады – очная. </w:t>
      </w:r>
    </w:p>
    <w:p w:rsidR="00BD593E" w:rsidRDefault="00BD593E" w:rsidP="00BD593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 xml:space="preserve">Школьный этап олимпиады проводится по заданиям, разработанным для 5–11 классов. Участник каждого этапа олимпиады выполняет олимпиадные задания, разработанные для класса, программу которого он осваивает, или для </w:t>
      </w:r>
      <w:proofErr w:type="gramStart"/>
      <w:r>
        <w:rPr>
          <w:sz w:val="23"/>
          <w:szCs w:val="23"/>
        </w:rPr>
        <w:t>более старших</w:t>
      </w:r>
      <w:proofErr w:type="gramEnd"/>
      <w:r>
        <w:rPr>
          <w:sz w:val="23"/>
          <w:szCs w:val="23"/>
        </w:rPr>
        <w:t xml:space="preserve"> классов. В случае прохождения участников, выполнивших задания, разработанные для </w:t>
      </w:r>
      <w:proofErr w:type="gramStart"/>
      <w:r>
        <w:rPr>
          <w:sz w:val="23"/>
          <w:szCs w:val="23"/>
        </w:rPr>
        <w:t>более старших</w:t>
      </w:r>
      <w:proofErr w:type="gramEnd"/>
      <w:r>
        <w:rPr>
          <w:sz w:val="23"/>
          <w:szCs w:val="23"/>
        </w:rPr>
        <w:t xml:space="preserve">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1.1. </w:t>
      </w:r>
      <w:r>
        <w:rPr>
          <w:b/>
          <w:bCs/>
          <w:color w:val="auto"/>
          <w:sz w:val="23"/>
          <w:szCs w:val="23"/>
        </w:rPr>
        <w:t xml:space="preserve">Участниками школьного этапа </w:t>
      </w:r>
      <w:r>
        <w:rPr>
          <w:color w:val="auto"/>
          <w:sz w:val="23"/>
          <w:szCs w:val="23"/>
        </w:rPr>
        <w:t xml:space="preserve">олимпиады по физической культуре могут быть на добровольной основе все учащиеся 5–11 классов организаций, осуществляющих образовательную деятельность по образовательным программам основного общего и среднего общего образования.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1.1.1. Олимпиадные испытания проводятся отдельно для мальчиков/юношей и девочек/девушек.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1.1.2. Для выполнения заданий школьного этапа </w:t>
      </w:r>
      <w:proofErr w:type="gramStart"/>
      <w:r>
        <w:rPr>
          <w:color w:val="auto"/>
          <w:sz w:val="23"/>
          <w:szCs w:val="23"/>
        </w:rPr>
        <w:t>олимпиады</w:t>
      </w:r>
      <w:proofErr w:type="gramEnd"/>
      <w:r>
        <w:rPr>
          <w:color w:val="auto"/>
          <w:sz w:val="23"/>
          <w:szCs w:val="23"/>
        </w:rPr>
        <w:t xml:space="preserve"> обучающиеся образовательных организаций делятся на 6 (шесть групп): мальчики 5-6 классов, девочки 5–6 классов, юноши 7–8 классов, девушки 7–8 классов, юноши 9–11 классов и девушки 9–11 классов. В этих же группах определяются победители и призёры школьного этапа.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1.2. Школьный этап олимпиады состоит из двух видов индивидуальных испытаний участников – теоретико-методического и практического.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1.2.1</w:t>
      </w:r>
      <w:r>
        <w:rPr>
          <w:i/>
          <w:iCs/>
          <w:color w:val="auto"/>
          <w:sz w:val="23"/>
          <w:szCs w:val="23"/>
        </w:rPr>
        <w:t xml:space="preserve">. Теоретико-методическое испытание </w:t>
      </w:r>
      <w:r>
        <w:rPr>
          <w:color w:val="auto"/>
          <w:sz w:val="23"/>
          <w:szCs w:val="23"/>
        </w:rPr>
        <w:t xml:space="preserve">является обязательным и заключается в решении заданий в тестовой форме. Продолжительность теоретико-методического испытания для всех групп участников – не более 45 (сорока пяти) минут.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1.2.2. Для проведения теоретико-методического испытания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1.2.3. Расчет числа аудиторий определяется числом участников и посадочных мест в аудиториях. Проведению теоретико-методического испытания предшествует краткий инструктаж участников о правилах участия в олимпиаде.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1.2.4. </w:t>
      </w:r>
      <w:r>
        <w:rPr>
          <w:i/>
          <w:iCs/>
          <w:color w:val="auto"/>
          <w:sz w:val="23"/>
          <w:szCs w:val="23"/>
        </w:rPr>
        <w:t xml:space="preserve">Практические испытания </w:t>
      </w:r>
      <w:r>
        <w:rPr>
          <w:color w:val="auto"/>
          <w:sz w:val="23"/>
          <w:szCs w:val="23"/>
        </w:rPr>
        <w:t xml:space="preserve">заключаются в выполнении упражнений базовой части школьной примерной программы по предмету «Физическая культура» по разделам: гимнастика, спортивные игры (баскетбол, футбол, волейбол, гандбол или </w:t>
      </w:r>
      <w:proofErr w:type="spellStart"/>
      <w:r>
        <w:rPr>
          <w:color w:val="auto"/>
          <w:sz w:val="23"/>
          <w:szCs w:val="23"/>
        </w:rPr>
        <w:t>флорбол</w:t>
      </w:r>
      <w:proofErr w:type="spellEnd"/>
      <w:r>
        <w:rPr>
          <w:color w:val="auto"/>
          <w:sz w:val="23"/>
          <w:szCs w:val="23"/>
        </w:rPr>
        <w:t xml:space="preserve">), легкая атлетика (бег на выносливость, бег на короткие дистанции, прыжки, метания), прикладная физическая культура. Организаторы могут </w:t>
      </w:r>
      <w:r>
        <w:rPr>
          <w:color w:val="auto"/>
          <w:sz w:val="23"/>
          <w:szCs w:val="23"/>
        </w:rPr>
        <w:lastRenderedPageBreak/>
        <w:t xml:space="preserve">включить в олимпиадные задания испытание по виду спорта из вариативной (региональной) части школьной программы. </w:t>
      </w:r>
    </w:p>
    <w:p w:rsidR="00E43AE2" w:rsidRDefault="00BD593E" w:rsidP="00BD593E">
      <w:pPr>
        <w:jc w:val="both"/>
        <w:rPr>
          <w:rFonts w:ascii="Times New Roman" w:eastAsiaTheme="minorHAnsi" w:hAnsi="Times New Roman"/>
          <w:sz w:val="23"/>
          <w:szCs w:val="23"/>
        </w:rPr>
      </w:pPr>
      <w:r w:rsidRPr="00BD593E">
        <w:rPr>
          <w:rFonts w:ascii="Times New Roman" w:eastAsiaTheme="minorHAnsi" w:hAnsi="Times New Roman"/>
          <w:sz w:val="23"/>
          <w:szCs w:val="23"/>
        </w:rPr>
        <w:t>1.2.5. На школьном этапе олимпиады рекомендуется включать два-четыре практических задания по выбору организатора соответствующего этапа олимпиады</w:t>
      </w:r>
    </w:p>
    <w:p w:rsidR="00BD593E" w:rsidRDefault="00BD593E" w:rsidP="00BD593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Необходимое материально-техническое обеспечение для выполнения заданий школьного и муниципального этапов олимпиады </w:t>
      </w:r>
    </w:p>
    <w:p w:rsidR="00BD593E" w:rsidRDefault="00BD593E" w:rsidP="00BD593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двух видов индивидуальных состязаний участников – теоретико-методического и практического. </w:t>
      </w:r>
    </w:p>
    <w:p w:rsidR="00BD593E" w:rsidRDefault="00BD593E" w:rsidP="00BD593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Теоретико-методическое испытание. Теоретико-методическое испытание проводится в аудитории, оснащённой столами и стульями. При выполнении теоретико-методического задания все учащиеся должны быть обеспечены всем необходимым для выполнения задания: авторучкой, бланком заданий (вопросником), бланком ответов, при необходимости черновиком. </w:t>
      </w:r>
    </w:p>
    <w:p w:rsidR="00BD593E" w:rsidRDefault="00BD593E" w:rsidP="00BD593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Желательно обеспечить участников ручками с чернилами одного, установленного организатором, цвета. Для кодирования работ члены жюри должны быть обеспечены авторучками и ножницами. </w:t>
      </w:r>
    </w:p>
    <w:p w:rsidR="00BD593E" w:rsidRDefault="00BD593E" w:rsidP="00BD593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Практические испытания. Для проведения практических испытаний школьного и муниципального этапов, центральная предметно-методическая комиссия рекомендует предусмотреть следующее оборудование: </w:t>
      </w:r>
    </w:p>
    <w:p w:rsidR="00BD593E" w:rsidRDefault="00BD593E" w:rsidP="00BD593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 дорожка из гимнастических матов или гимнастический настил для вольных упражнений не менее 12 метров в длину и 1,5 метра в ширину (для выполнения конкурсного испытания по акробатике). Вокруг дорожки или настила должна иметься зона безопасности шириной не менее 1,0 метра, полностью свободная от посторонних предметов; </w:t>
      </w:r>
    </w:p>
    <w:p w:rsidR="00BD593E" w:rsidRDefault="00BD593E" w:rsidP="00BD593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 площадка со специальной разметкой для игры в гандбол, футбол или </w:t>
      </w:r>
      <w:proofErr w:type="spellStart"/>
      <w:r>
        <w:rPr>
          <w:sz w:val="23"/>
          <w:szCs w:val="23"/>
        </w:rPr>
        <w:t>флорбол</w:t>
      </w:r>
      <w:proofErr w:type="spellEnd"/>
      <w:r>
        <w:rPr>
          <w:sz w:val="23"/>
          <w:szCs w:val="23"/>
        </w:rPr>
        <w:t xml:space="preserve"> (для проведения конкурсного испытания по гандболу, футболу или </w:t>
      </w:r>
      <w:proofErr w:type="spellStart"/>
      <w:r>
        <w:rPr>
          <w:sz w:val="23"/>
          <w:szCs w:val="23"/>
        </w:rPr>
        <w:t>флорболу</w:t>
      </w:r>
      <w:proofErr w:type="spellEnd"/>
      <w:r>
        <w:rPr>
          <w:sz w:val="23"/>
          <w:szCs w:val="23"/>
        </w:rPr>
        <w:t xml:space="preserve">). Вокруг площадки должна иметься зона безопасности шириной не менее 1 метра, полностью свободная от посторонних предметов. Должны быть в наличии ворота размером 3×2 метра, хоккейные ворота, клюшки и мячи для игры в </w:t>
      </w:r>
      <w:proofErr w:type="spellStart"/>
      <w:r>
        <w:rPr>
          <w:sz w:val="23"/>
          <w:szCs w:val="23"/>
        </w:rPr>
        <w:t>флорбол</w:t>
      </w:r>
      <w:proofErr w:type="spellEnd"/>
      <w:r>
        <w:rPr>
          <w:sz w:val="23"/>
          <w:szCs w:val="23"/>
        </w:rPr>
        <w:t xml:space="preserve">, необходимое количество гандбольных, футбольных мячей, фишек-ориентиров, стоек;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sz w:val="23"/>
          <w:szCs w:val="23"/>
        </w:rPr>
        <w:t xml:space="preserve"> площадка со специальной разметкой для игры в баскетбол или волейбол. Вокруг площадки должна иметься зона безопасности шириной не менее 1 метра, полностью </w:t>
      </w:r>
      <w:r>
        <w:rPr>
          <w:color w:val="auto"/>
          <w:sz w:val="23"/>
          <w:szCs w:val="23"/>
        </w:rPr>
        <w:t xml:space="preserve">свободная от посторонних предметов. Баскетбольные щиты с кольцами или волейбольные стойки с натянутой волейбольной сеткой, необходимое количество баскетбольных (волейбольных) мячей, фишек-ориентиров, стоек;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легкоатлетический стадион с беговой дорожкой 400 м или манеж с беговой дорожкой 200 метров (для проведения конкурсного испытания по лёгкой атлетике);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легкоатлетический стадион, манеж или спортивный зал для проведения конкурсного испытания по прикладной физической культуре;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компьютер (ноутбук) со свободно распространяемым программным обеспечением;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контрольно-измерительные приспособления (рулетка на 15 метров; секундомеры; калькуляторы);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звуковоспроизводящая и звукоусиливающая аппаратура;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микрофон.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Комплект материалов практической части олимпиадных заданий рекомендуется передать в оргкомитет соответствующего этапа не </w:t>
      </w:r>
      <w:proofErr w:type="gramStart"/>
      <w:r>
        <w:rPr>
          <w:color w:val="auto"/>
          <w:sz w:val="23"/>
          <w:szCs w:val="23"/>
        </w:rPr>
        <w:t>позднее</w:t>
      </w:r>
      <w:proofErr w:type="gramEnd"/>
      <w:r>
        <w:rPr>
          <w:color w:val="auto"/>
          <w:sz w:val="23"/>
          <w:szCs w:val="23"/>
        </w:rPr>
        <w:t xml:space="preserve"> чем за 2 дня до начала испытаний, задания теоретико-методического испытания – в день проведения соответствующего этапа олимпиады.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Принципы формирования комплектов заданий и </w:t>
      </w:r>
      <w:proofErr w:type="gramStart"/>
      <w:r>
        <w:rPr>
          <w:b/>
          <w:bCs/>
          <w:color w:val="auto"/>
          <w:sz w:val="23"/>
          <w:szCs w:val="23"/>
        </w:rPr>
        <w:t>методические подходы</w:t>
      </w:r>
      <w:proofErr w:type="gramEnd"/>
      <w:r>
        <w:rPr>
          <w:b/>
          <w:bCs/>
          <w:color w:val="auto"/>
          <w:sz w:val="23"/>
          <w:szCs w:val="23"/>
        </w:rPr>
        <w:t xml:space="preserve"> к составлению заданий школьного этапа олимпиады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Методические рекомендации по подготовке олимпиадных заданий теоретико-методического испытания.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 содержание теоретико-методического испытания школьного этапа олимпиады необходимо включать максимально разнообразную тематику вопросов по следующим разделам: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Культурно-исторические основы физической культуры и спорта, олимпийского движения.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Основные понятия физической культуры и спорта.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Специфическая направленность физического воспитания.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 Психолого-педагогические характеристики физкультурно-спортивной деятельности.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Основы теории и методики обучения двигательным действиям.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 Основы теории и методики воспитания физических качеств. </w:t>
      </w:r>
    </w:p>
    <w:p w:rsidR="00BD593E" w:rsidRDefault="00BD593E" w:rsidP="00BD593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7. Формы организации занятий в физическом воспитании. </w:t>
      </w:r>
    </w:p>
    <w:p w:rsidR="00BD593E" w:rsidRDefault="00BD593E" w:rsidP="00BD593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 Медико-биологические основы физкультурно-спортивной деятельности. </w:t>
      </w:r>
    </w:p>
    <w:p w:rsidR="00BD593E" w:rsidRDefault="00BD593E" w:rsidP="00BD593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9. Спортивно-оздоровительные системы физических упражнений. </w:t>
      </w:r>
    </w:p>
    <w:p w:rsidR="00BD593E" w:rsidRDefault="00BD593E" w:rsidP="00BD593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10. Основы самоконтроля при занятиях физической культурой и спортом. </w:t>
      </w:r>
    </w:p>
    <w:p w:rsidR="00BD593E" w:rsidRDefault="00BD593E" w:rsidP="00BD593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11. Методика решения частных задач физического воспитания. </w:t>
      </w:r>
    </w:p>
    <w:p w:rsidR="00BD593E" w:rsidRDefault="00BD593E" w:rsidP="00BD593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12. Условия, способствующие решению задач физического воспитания. </w:t>
      </w:r>
    </w:p>
    <w:p w:rsidR="00BD593E" w:rsidRDefault="00BD593E" w:rsidP="00BD593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13. Правила соревнований по видам спорта. </w:t>
      </w:r>
    </w:p>
    <w:p w:rsidR="00BD593E" w:rsidRDefault="00BD593E" w:rsidP="00BD593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14. Антидопинговые правила.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Тест теоретико-методического испытания школьного этапа олимпиады должны содержать различные типы заданий: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А. </w:t>
      </w:r>
      <w:r>
        <w:rPr>
          <w:i/>
          <w:iCs/>
          <w:color w:val="auto"/>
          <w:sz w:val="23"/>
          <w:szCs w:val="23"/>
        </w:rPr>
        <w:t xml:space="preserve">Задания в закрытой форме, </w:t>
      </w:r>
      <w:r>
        <w:rPr>
          <w:color w:val="auto"/>
          <w:sz w:val="23"/>
          <w:szCs w:val="23"/>
        </w:rPr>
        <w:t xml:space="preserve">т. е. с предложенными вариантами ответов. Задания представлены в форме незавершённых утверждений, которые при завершении могут оказаться либо истинными, либо ложными. При выполнении этих заданий необходимо выбрать правильное завершение из предложенных вариантов. Среди них содержатся как правильные, так и неправильные завершения, а также частично соответствующие смыслу утверждений. Правильным является то, которое наиболее полно соответствует смыслу утверждения.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Б. </w:t>
      </w:r>
      <w:r>
        <w:rPr>
          <w:i/>
          <w:iCs/>
          <w:color w:val="auto"/>
          <w:sz w:val="23"/>
          <w:szCs w:val="23"/>
        </w:rPr>
        <w:t>Задания в открытой форме</w:t>
      </w:r>
      <w:r>
        <w:rPr>
          <w:color w:val="auto"/>
          <w:sz w:val="23"/>
          <w:szCs w:val="23"/>
        </w:rPr>
        <w:t>, т. е. без предложенных вариантов ответов. При выполнении этих заданий необходимо самостоятельно подобрать определение,</w:t>
      </w:r>
      <w:bookmarkStart w:id="0" w:name="_GoBack"/>
      <w:bookmarkEnd w:id="0"/>
      <w:r>
        <w:rPr>
          <w:color w:val="auto"/>
          <w:sz w:val="23"/>
          <w:szCs w:val="23"/>
        </w:rPr>
        <w:t xml:space="preserve"> которое, завершая высказывание, образует истинное утверждение.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В. </w:t>
      </w:r>
      <w:r>
        <w:rPr>
          <w:i/>
          <w:iCs/>
          <w:color w:val="auto"/>
          <w:sz w:val="23"/>
          <w:szCs w:val="23"/>
        </w:rPr>
        <w:t xml:space="preserve">Задания на </w:t>
      </w:r>
      <w:r>
        <w:rPr>
          <w:color w:val="auto"/>
          <w:sz w:val="23"/>
          <w:szCs w:val="23"/>
        </w:rPr>
        <w:t xml:space="preserve">соответствие </w:t>
      </w:r>
      <w:r>
        <w:rPr>
          <w:i/>
          <w:iCs/>
          <w:color w:val="auto"/>
          <w:sz w:val="23"/>
          <w:szCs w:val="23"/>
        </w:rPr>
        <w:t xml:space="preserve">(соотнесение понятий и определений).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Г. </w:t>
      </w:r>
      <w:r>
        <w:rPr>
          <w:i/>
          <w:iCs/>
          <w:color w:val="auto"/>
          <w:sz w:val="23"/>
          <w:szCs w:val="23"/>
        </w:rPr>
        <w:t xml:space="preserve">Задания процессуального или алгоритмического толка.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Д. </w:t>
      </w:r>
      <w:r>
        <w:rPr>
          <w:i/>
          <w:iCs/>
          <w:color w:val="auto"/>
          <w:sz w:val="23"/>
          <w:szCs w:val="23"/>
        </w:rPr>
        <w:t xml:space="preserve">Задания в форме, предполагающей перечисление </w:t>
      </w:r>
      <w:r>
        <w:rPr>
          <w:color w:val="auto"/>
          <w:sz w:val="23"/>
          <w:szCs w:val="23"/>
        </w:rPr>
        <w:t xml:space="preserve">известных фактов, характеристик и т.п.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Е. Задания с иллюстрациями или графическими изображениями двигательных действий.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Ж</w:t>
      </w:r>
      <w:r w:rsidRPr="00BD593E">
        <w:rPr>
          <w:color w:val="auto"/>
          <w:sz w:val="23"/>
          <w:szCs w:val="23"/>
        </w:rPr>
        <w:t xml:space="preserve">. Задания-кроссворды. </w:t>
      </w:r>
    </w:p>
    <w:p w:rsidR="00BD593E" w:rsidRDefault="00BD593E" w:rsidP="00BD593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З. </w:t>
      </w:r>
      <w:r w:rsidRPr="00BD593E">
        <w:rPr>
          <w:color w:val="auto"/>
          <w:sz w:val="23"/>
          <w:szCs w:val="23"/>
        </w:rPr>
        <w:t xml:space="preserve">Задания-задачи. </w:t>
      </w:r>
    </w:p>
    <w:p w:rsidR="00BD593E" w:rsidRPr="00BD593E" w:rsidRDefault="00BD593E" w:rsidP="00BD593E">
      <w:pPr>
        <w:jc w:val="both"/>
        <w:rPr>
          <w:rFonts w:ascii="Times New Roman" w:eastAsiaTheme="minorHAnsi" w:hAnsi="Times New Roman"/>
          <w:sz w:val="23"/>
          <w:szCs w:val="23"/>
        </w:rPr>
      </w:pPr>
      <w:r>
        <w:rPr>
          <w:rFonts w:ascii="Times New Roman" w:eastAsiaTheme="minorHAnsi" w:hAnsi="Times New Roman"/>
          <w:sz w:val="23"/>
          <w:szCs w:val="23"/>
        </w:rPr>
        <w:tab/>
      </w:r>
      <w:r w:rsidRPr="00BD593E">
        <w:rPr>
          <w:rFonts w:ascii="Times New Roman" w:eastAsiaTheme="minorHAnsi" w:hAnsi="Times New Roman"/>
          <w:sz w:val="23"/>
          <w:szCs w:val="23"/>
        </w:rPr>
        <w:t>В задания теоретико-методического испытания на школьный этап необходимо включать максимально разнообразные по тематической направленности и типам вопросы. Перед выполнением теста участники олимпиады должны ознакомиться с инструкцией, которая является обязательной составной частью теста. Она должна быть короткой, понятной и общей для всех. В инструкции представлен обзор типов заданий, содержащихся в тесте, даны разъяснения по записи и оформлению ответов. В инструкции сообщается время, в течение которого необходимо выполнить тест.</w:t>
      </w:r>
    </w:p>
    <w:sectPr w:rsidR="00BD593E" w:rsidRPr="00BD593E" w:rsidSect="00BD593E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93E"/>
    <w:rsid w:val="00BD593E"/>
    <w:rsid w:val="00E4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93E"/>
    <w:rPr>
      <w:rFonts w:ascii="Calibri" w:eastAsia="Calibri" w:hAnsi="Calibri" w:cs="Times New Roman"/>
    </w:rPr>
  </w:style>
  <w:style w:type="paragraph" w:styleId="6">
    <w:name w:val="heading 6"/>
    <w:next w:val="a"/>
    <w:link w:val="60"/>
    <w:uiPriority w:val="9"/>
    <w:semiHidden/>
    <w:unhideWhenUsed/>
    <w:qFormat/>
    <w:rsid w:val="00BD593E"/>
    <w:pPr>
      <w:keepNext/>
      <w:keepLines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D59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D593E"/>
    <w:rPr>
      <w:rFonts w:ascii="Times New Roman" w:eastAsia="Times New Roman" w:hAnsi="Times New Roman" w:cs="Times New Roman"/>
      <w:b/>
      <w:color w:val="000000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93E"/>
    <w:rPr>
      <w:rFonts w:ascii="Calibri" w:eastAsia="Calibri" w:hAnsi="Calibri" w:cs="Times New Roman"/>
    </w:rPr>
  </w:style>
  <w:style w:type="paragraph" w:styleId="6">
    <w:name w:val="heading 6"/>
    <w:next w:val="a"/>
    <w:link w:val="60"/>
    <w:uiPriority w:val="9"/>
    <w:semiHidden/>
    <w:unhideWhenUsed/>
    <w:qFormat/>
    <w:rsid w:val="00BD593E"/>
    <w:pPr>
      <w:keepNext/>
      <w:keepLines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D59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D593E"/>
    <w:rPr>
      <w:rFonts w:ascii="Times New Roman" w:eastAsia="Times New Roman" w:hAnsi="Times New Roman" w:cs="Times New Roman"/>
      <w:b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1442</Words>
  <Characters>8220</Characters>
  <Application>Microsoft Office Word</Application>
  <DocSecurity>0</DocSecurity>
  <Lines>68</Lines>
  <Paragraphs>19</Paragraphs>
  <ScaleCrop>false</ScaleCrop>
  <Company/>
  <LinksUpToDate>false</LinksUpToDate>
  <CharactersWithSpaces>9643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13</cp:lastModifiedBy>
  <cp:revision>1</cp:revision>
  <dcterms:created xsi:type="dcterms:W3CDTF">2021-09-15T11:12:00Z</dcterms:created>
  <dcterms:modified xsi:type="dcterms:W3CDTF">2021-09-15T11:17:00Z</dcterms:modified>
</cp:coreProperties>
</file>