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F0" w:rsidRPr="00C62EF7" w:rsidRDefault="00C951F0" w:rsidP="00C951F0">
      <w:pPr>
        <w:spacing w:after="160" w:line="259" w:lineRule="auto"/>
        <w:ind w:left="6379"/>
        <w:rPr>
          <w:rFonts w:ascii="Times New Roman" w:eastAsiaTheme="minorHAnsi" w:hAnsi="Times New Roman"/>
          <w:b/>
          <w:sz w:val="24"/>
          <w:szCs w:val="24"/>
        </w:rPr>
      </w:pPr>
      <w:r>
        <w:rPr>
          <w:rFonts w:ascii="Times New Roman" w:eastAsiaTheme="minorHAnsi" w:hAnsi="Times New Roman"/>
          <w:b/>
          <w:sz w:val="24"/>
          <w:szCs w:val="24"/>
        </w:rPr>
        <w:t xml:space="preserve">Приложение №1 к приказу муниципального казенного учреждения «Централизованная бухгалтерия Минераловодского городского округа» от </w:t>
      </w:r>
      <w:r w:rsidRPr="00C62EF7">
        <w:rPr>
          <w:rFonts w:ascii="Times New Roman" w:eastAsiaTheme="minorHAnsi" w:hAnsi="Times New Roman"/>
          <w:b/>
          <w:sz w:val="24"/>
          <w:szCs w:val="24"/>
        </w:rPr>
        <w:t>30.12.202</w:t>
      </w:r>
      <w:r w:rsidR="00C62EF7" w:rsidRPr="00C62EF7">
        <w:rPr>
          <w:rFonts w:ascii="Times New Roman" w:eastAsiaTheme="minorHAnsi" w:hAnsi="Times New Roman"/>
          <w:b/>
          <w:sz w:val="24"/>
          <w:szCs w:val="24"/>
        </w:rPr>
        <w:t>1</w:t>
      </w:r>
      <w:r w:rsidRPr="00C62EF7">
        <w:rPr>
          <w:rFonts w:ascii="Times New Roman" w:eastAsiaTheme="minorHAnsi" w:hAnsi="Times New Roman"/>
          <w:b/>
          <w:sz w:val="24"/>
          <w:szCs w:val="24"/>
        </w:rPr>
        <w:t xml:space="preserve"> № 24-р</w:t>
      </w:r>
    </w:p>
    <w:p w:rsidR="00C951F0" w:rsidRDefault="00C951F0" w:rsidP="00C951F0">
      <w:pPr>
        <w:spacing w:after="160" w:line="256" w:lineRule="auto"/>
        <w:ind w:firstLine="709"/>
        <w:jc w:val="center"/>
        <w:rPr>
          <w:rFonts w:ascii="Times New Roman" w:hAnsi="Times New Roman"/>
          <w:b/>
          <w:sz w:val="32"/>
          <w:szCs w:val="32"/>
        </w:rPr>
      </w:pPr>
      <w:bookmarkStart w:id="0" w:name="_Hlk74053349"/>
    </w:p>
    <w:p w:rsidR="00C951F0" w:rsidRPr="00652562" w:rsidRDefault="00C951F0" w:rsidP="00C951F0">
      <w:pPr>
        <w:spacing w:after="160" w:line="256" w:lineRule="auto"/>
        <w:ind w:firstLine="709"/>
        <w:jc w:val="center"/>
        <w:rPr>
          <w:rFonts w:ascii="Times New Roman" w:hAnsi="Times New Roman"/>
          <w:sz w:val="32"/>
          <w:szCs w:val="32"/>
        </w:rPr>
      </w:pPr>
      <w:r>
        <w:rPr>
          <w:rFonts w:ascii="Times New Roman" w:hAnsi="Times New Roman"/>
          <w:b/>
          <w:sz w:val="32"/>
          <w:szCs w:val="32"/>
        </w:rPr>
        <w:t>Едина у</w:t>
      </w:r>
      <w:r w:rsidRPr="00652562">
        <w:rPr>
          <w:rFonts w:ascii="Times New Roman" w:hAnsi="Times New Roman"/>
          <w:b/>
          <w:sz w:val="32"/>
          <w:szCs w:val="32"/>
        </w:rPr>
        <w:t xml:space="preserve">четная политика </w:t>
      </w:r>
      <w:r>
        <w:rPr>
          <w:rFonts w:ascii="Times New Roman" w:hAnsi="Times New Roman"/>
          <w:b/>
          <w:sz w:val="32"/>
          <w:szCs w:val="32"/>
        </w:rPr>
        <w:t>учреждений, передавших функции по ведению бюджетного (бухгалтерского) учета и составлению отчетности муниципальному казенному учреждению «Централизованная бухгалтерия Минераловодского городского округа»</w:t>
      </w:r>
      <w:r w:rsidRPr="00652562">
        <w:rPr>
          <w:rFonts w:ascii="Times New Roman" w:hAnsi="Times New Roman"/>
          <w:b/>
          <w:sz w:val="32"/>
          <w:szCs w:val="32"/>
        </w:rPr>
        <w:t>.</w:t>
      </w:r>
    </w:p>
    <w:bookmarkEnd w:id="0"/>
    <w:p w:rsidR="00C951F0" w:rsidRDefault="00C951F0" w:rsidP="00C951F0">
      <w:pPr>
        <w:spacing w:after="150" w:line="240" w:lineRule="auto"/>
        <w:ind w:firstLine="709"/>
        <w:jc w:val="both"/>
        <w:rPr>
          <w:rFonts w:ascii="Times New Roman" w:eastAsia="Times New Roman" w:hAnsi="Times New Roman"/>
          <w:sz w:val="28"/>
          <w:szCs w:val="28"/>
          <w:lang w:eastAsia="ru-RU"/>
        </w:rPr>
      </w:pPr>
      <w:r w:rsidRPr="00B971D2">
        <w:rPr>
          <w:rFonts w:ascii="Arial" w:eastAsia="Times New Roman" w:hAnsi="Arial" w:cs="Arial"/>
          <w:color w:val="222222"/>
          <w:sz w:val="21"/>
          <w:szCs w:val="21"/>
          <w:lang w:eastAsia="ru-RU"/>
        </w:rPr>
        <w:br/>
      </w:r>
      <w:r w:rsidRPr="00B971D2">
        <w:rPr>
          <w:rFonts w:ascii="Times New Roman" w:eastAsia="Times New Roman" w:hAnsi="Times New Roman"/>
          <w:sz w:val="28"/>
          <w:szCs w:val="28"/>
          <w:lang w:eastAsia="ru-RU"/>
        </w:rPr>
        <w:t>Единая учетная политика разработана для централизации </w:t>
      </w:r>
      <w:r w:rsidRPr="00B971D2">
        <w:rPr>
          <w:rFonts w:ascii="Times New Roman" w:eastAsia="Times New Roman" w:hAnsi="Times New Roman"/>
          <w:iCs/>
          <w:sz w:val="28"/>
          <w:szCs w:val="28"/>
          <w:lang w:eastAsia="ru-RU"/>
        </w:rPr>
        <w:t>бухгалтерского (бюджетного)</w:t>
      </w:r>
      <w:r w:rsidRPr="00B971D2">
        <w:rPr>
          <w:rFonts w:ascii="Times New Roman" w:eastAsia="Times New Roman" w:hAnsi="Times New Roman"/>
          <w:sz w:val="28"/>
          <w:szCs w:val="28"/>
          <w:lang w:eastAsia="ru-RU"/>
        </w:rPr>
        <w:t> учета </w:t>
      </w:r>
      <w:r w:rsidRPr="00B971D2">
        <w:rPr>
          <w:rFonts w:ascii="Times New Roman" w:eastAsia="Times New Roman" w:hAnsi="Times New Roman"/>
          <w:iCs/>
          <w:sz w:val="28"/>
          <w:szCs w:val="28"/>
          <w:lang w:eastAsia="ru-RU"/>
        </w:rPr>
        <w:t>муниципальных казенных, бюджетных и автономных учреждений Минераловодского городского округа</w:t>
      </w:r>
      <w:r w:rsidRPr="00B971D2">
        <w:rPr>
          <w:rFonts w:ascii="Times New Roman" w:eastAsia="Times New Roman" w:hAnsi="Times New Roman"/>
          <w:sz w:val="28"/>
          <w:szCs w:val="28"/>
          <w:lang w:eastAsia="ru-RU"/>
        </w:rPr>
        <w:t>, передавших по </w:t>
      </w:r>
      <w:r w:rsidRPr="00B971D2">
        <w:rPr>
          <w:rFonts w:ascii="Times New Roman" w:eastAsia="Times New Roman" w:hAnsi="Times New Roman"/>
          <w:iCs/>
          <w:sz w:val="28"/>
          <w:szCs w:val="28"/>
          <w:lang w:eastAsia="ru-RU"/>
        </w:rPr>
        <w:t>соглашениям </w:t>
      </w:r>
      <w:r w:rsidRPr="00B971D2">
        <w:rPr>
          <w:rFonts w:ascii="Times New Roman" w:eastAsia="Times New Roman" w:hAnsi="Times New Roman"/>
          <w:sz w:val="28"/>
          <w:szCs w:val="28"/>
          <w:lang w:eastAsia="ru-RU"/>
        </w:rPr>
        <w:t>полномочия </w:t>
      </w:r>
      <w:r w:rsidRPr="00B971D2">
        <w:rPr>
          <w:rFonts w:ascii="Times New Roman" w:eastAsia="Times New Roman" w:hAnsi="Times New Roman"/>
          <w:iCs/>
          <w:sz w:val="28"/>
          <w:szCs w:val="28"/>
          <w:lang w:eastAsia="ru-RU"/>
        </w:rPr>
        <w:t>муниципальному казенному учреждению «Централизованная бухгалтерия Минераловодского городского округа» </w:t>
      </w:r>
      <w:r w:rsidRPr="00B971D2">
        <w:rPr>
          <w:rFonts w:ascii="Times New Roman" w:eastAsia="Times New Roman" w:hAnsi="Times New Roman"/>
          <w:sz w:val="28"/>
          <w:szCs w:val="28"/>
          <w:lang w:eastAsia="ru-RU"/>
        </w:rPr>
        <w:t>по ведению </w:t>
      </w:r>
      <w:r w:rsidRPr="00B971D2">
        <w:rPr>
          <w:rFonts w:ascii="Times New Roman" w:eastAsia="Times New Roman" w:hAnsi="Times New Roman"/>
          <w:iCs/>
          <w:sz w:val="28"/>
          <w:szCs w:val="28"/>
          <w:lang w:eastAsia="ru-RU"/>
        </w:rPr>
        <w:t>бухгалтерского (бюджетного) </w:t>
      </w:r>
      <w:r w:rsidRPr="00B971D2">
        <w:rPr>
          <w:rFonts w:ascii="Times New Roman" w:eastAsia="Times New Roman" w:hAnsi="Times New Roman"/>
          <w:sz w:val="28"/>
          <w:szCs w:val="28"/>
          <w:lang w:eastAsia="ru-RU"/>
        </w:rPr>
        <w:t>учета и формированию </w:t>
      </w:r>
      <w:r w:rsidRPr="00B971D2">
        <w:rPr>
          <w:rFonts w:ascii="Times New Roman" w:eastAsia="Times New Roman" w:hAnsi="Times New Roman"/>
          <w:iCs/>
          <w:sz w:val="28"/>
          <w:szCs w:val="28"/>
          <w:lang w:eastAsia="ru-RU"/>
        </w:rPr>
        <w:t>бухгалтерской (финансовой) </w:t>
      </w:r>
      <w:r w:rsidRPr="00B971D2">
        <w:rPr>
          <w:rFonts w:ascii="Times New Roman" w:eastAsia="Times New Roman" w:hAnsi="Times New Roman"/>
          <w:sz w:val="28"/>
          <w:szCs w:val="28"/>
          <w:lang w:eastAsia="ru-RU"/>
        </w:rPr>
        <w:t>отчетности в соответствии:</w:t>
      </w:r>
    </w:p>
    <w:p w:rsidR="00C951F0" w:rsidRPr="00FB303D" w:rsidRDefault="00C951F0" w:rsidP="00DD5C81">
      <w:pPr>
        <w:pStyle w:val="af"/>
        <w:numPr>
          <w:ilvl w:val="0"/>
          <w:numId w:val="4"/>
        </w:numPr>
        <w:tabs>
          <w:tab w:val="clear" w:pos="720"/>
          <w:tab w:val="num" w:pos="426"/>
        </w:tabs>
        <w:spacing w:after="150" w:line="240" w:lineRule="auto"/>
        <w:ind w:left="284" w:hanging="284"/>
        <w:jc w:val="both"/>
        <w:rPr>
          <w:rFonts w:ascii="Times New Roman" w:eastAsia="Times New Roman" w:hAnsi="Times New Roman"/>
          <w:sz w:val="28"/>
          <w:szCs w:val="28"/>
          <w:lang w:eastAsia="ru-RU"/>
        </w:rPr>
      </w:pPr>
      <w:r w:rsidRPr="00FB303D">
        <w:rPr>
          <w:rFonts w:ascii="Times New Roman" w:eastAsia="Times New Roman" w:hAnsi="Times New Roman"/>
          <w:sz w:val="28"/>
          <w:szCs w:val="28"/>
          <w:lang w:eastAsia="ru-RU"/>
        </w:rPr>
        <w:t>Бюджетным кодексом Российской Федерации;</w:t>
      </w:r>
    </w:p>
    <w:p w:rsidR="00C951F0" w:rsidRPr="00FB303D" w:rsidRDefault="00C951F0" w:rsidP="00DD5C81">
      <w:pPr>
        <w:pStyle w:val="af"/>
        <w:numPr>
          <w:ilvl w:val="0"/>
          <w:numId w:val="4"/>
        </w:numPr>
        <w:tabs>
          <w:tab w:val="clear" w:pos="720"/>
          <w:tab w:val="num" w:pos="426"/>
        </w:tabs>
        <w:spacing w:after="150" w:line="240" w:lineRule="auto"/>
        <w:ind w:left="284" w:hanging="284"/>
        <w:jc w:val="both"/>
        <w:rPr>
          <w:rFonts w:ascii="Times New Roman" w:eastAsia="Times New Roman" w:hAnsi="Times New Roman"/>
          <w:sz w:val="28"/>
          <w:szCs w:val="28"/>
          <w:lang w:eastAsia="ru-RU"/>
        </w:rPr>
      </w:pPr>
      <w:r w:rsidRPr="00FB303D">
        <w:rPr>
          <w:rFonts w:ascii="Times New Roman" w:eastAsia="Times New Roman" w:hAnsi="Times New Roman"/>
          <w:sz w:val="28"/>
          <w:szCs w:val="28"/>
          <w:lang w:eastAsia="ru-RU"/>
        </w:rPr>
        <w:t>Федеральным законом от 06.12.2011 № 402-ФЗ «О бухгалтерском  учете» (далее – Закон № 402-ФЗ);</w:t>
      </w:r>
    </w:p>
    <w:p w:rsidR="00C951F0" w:rsidRPr="00B971D2" w:rsidRDefault="00C951F0" w:rsidP="00DD5C81">
      <w:pPr>
        <w:numPr>
          <w:ilvl w:val="0"/>
          <w:numId w:val="1"/>
        </w:numPr>
        <w:spacing w:after="0" w:line="240" w:lineRule="auto"/>
        <w:ind w:left="270"/>
        <w:jc w:val="both"/>
        <w:rPr>
          <w:rFonts w:ascii="Times New Roman" w:eastAsia="Times New Roman" w:hAnsi="Times New Roman"/>
          <w:sz w:val="28"/>
          <w:szCs w:val="28"/>
          <w:lang w:eastAsia="ru-RU"/>
        </w:rPr>
      </w:pPr>
      <w:r w:rsidRPr="00B971D2">
        <w:rPr>
          <w:rFonts w:ascii="Times New Roman" w:eastAsia="Times New Roman" w:hAnsi="Times New Roman"/>
          <w:sz w:val="28"/>
          <w:szCs w:val="28"/>
          <w:lang w:eastAsia="ru-RU"/>
        </w:rPr>
        <w:t>с </w:t>
      </w:r>
      <w:hyperlink r:id="rId5" w:anchor="/document/99/902249301/" w:history="1">
        <w:r w:rsidRPr="00B971D2">
          <w:rPr>
            <w:rFonts w:ascii="Times New Roman" w:eastAsia="Times New Roman" w:hAnsi="Times New Roman"/>
            <w:sz w:val="28"/>
            <w:szCs w:val="28"/>
            <w:lang w:eastAsia="ru-RU"/>
          </w:rPr>
          <w:t>приказом Минфина от 01.12.2010 № 157н</w:t>
        </w:r>
      </w:hyperlink>
      <w:r w:rsidRPr="00B971D2">
        <w:rPr>
          <w:rFonts w:ascii="Times New Roman" w:eastAsia="Times New Roman" w:hAnsi="Times New Roman"/>
          <w:sz w:val="28"/>
          <w:szCs w:val="28"/>
          <w:lang w:eastAsia="ru-RU"/>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C951F0" w:rsidRPr="00B971D2" w:rsidRDefault="00F638AF" w:rsidP="00DD5C81">
      <w:pPr>
        <w:numPr>
          <w:ilvl w:val="0"/>
          <w:numId w:val="1"/>
        </w:numPr>
        <w:spacing w:after="0" w:line="240" w:lineRule="auto"/>
        <w:ind w:left="270"/>
        <w:jc w:val="both"/>
        <w:rPr>
          <w:rFonts w:ascii="Times New Roman" w:eastAsia="Times New Roman" w:hAnsi="Times New Roman"/>
          <w:sz w:val="28"/>
          <w:szCs w:val="28"/>
          <w:lang w:eastAsia="ru-RU"/>
        </w:rPr>
      </w:pPr>
      <w:hyperlink r:id="rId6" w:anchor="/document/99/902250003/" w:history="1">
        <w:r w:rsidR="00C951F0" w:rsidRPr="00B971D2">
          <w:rPr>
            <w:rFonts w:ascii="Times New Roman" w:eastAsia="Times New Roman" w:hAnsi="Times New Roman"/>
            <w:sz w:val="28"/>
            <w:szCs w:val="28"/>
            <w:lang w:eastAsia="ru-RU"/>
          </w:rPr>
          <w:t>приказом Минфина от 06.12.2010 № 162н</w:t>
        </w:r>
      </w:hyperlink>
      <w:r w:rsidR="00C951F0" w:rsidRPr="00B971D2">
        <w:rPr>
          <w:rFonts w:ascii="Times New Roman" w:eastAsia="Times New Roman" w:hAnsi="Times New Roman"/>
          <w:sz w:val="28"/>
          <w:szCs w:val="28"/>
          <w:lang w:eastAsia="ru-RU"/>
        </w:rPr>
        <w:t> «Об утверждении Плана счетов бюджетного учета и Инструкции по его применению» (далее – Инструкция № 162н);</w:t>
      </w:r>
    </w:p>
    <w:p w:rsidR="00C951F0" w:rsidRPr="00B971D2" w:rsidRDefault="00F638AF" w:rsidP="00DD5C81">
      <w:pPr>
        <w:numPr>
          <w:ilvl w:val="0"/>
          <w:numId w:val="1"/>
        </w:numPr>
        <w:spacing w:after="0" w:line="240" w:lineRule="auto"/>
        <w:ind w:left="270"/>
        <w:jc w:val="both"/>
        <w:rPr>
          <w:rFonts w:ascii="Times New Roman" w:eastAsia="Times New Roman" w:hAnsi="Times New Roman"/>
          <w:sz w:val="28"/>
          <w:szCs w:val="28"/>
          <w:lang w:eastAsia="ru-RU"/>
        </w:rPr>
      </w:pPr>
      <w:hyperlink r:id="rId7" w:anchor="/document/99/902254660/" w:history="1">
        <w:r w:rsidR="00C951F0" w:rsidRPr="00B971D2">
          <w:rPr>
            <w:rFonts w:ascii="Times New Roman" w:eastAsia="Times New Roman" w:hAnsi="Times New Roman"/>
            <w:sz w:val="28"/>
            <w:szCs w:val="28"/>
            <w:lang w:eastAsia="ru-RU"/>
          </w:rPr>
          <w:t>приказом Минфина от 16.12.2010 № 174н</w:t>
        </w:r>
      </w:hyperlink>
      <w:r w:rsidR="00C951F0" w:rsidRPr="00B971D2">
        <w:rPr>
          <w:rFonts w:ascii="Times New Roman" w:eastAsia="Times New Roman" w:hAnsi="Times New Roman"/>
          <w:sz w:val="28"/>
          <w:szCs w:val="28"/>
          <w:lang w:eastAsia="ru-RU"/>
        </w:rPr>
        <w:t> «Об утверждении Плана счетов бухгалтерского учета бюджетных учреждений и Инструкции по его применению» (далее – Инструкция № 174н);</w:t>
      </w:r>
    </w:p>
    <w:p w:rsidR="00C951F0" w:rsidRPr="00B971D2" w:rsidRDefault="00F638AF" w:rsidP="00DD5C81">
      <w:pPr>
        <w:numPr>
          <w:ilvl w:val="0"/>
          <w:numId w:val="1"/>
        </w:numPr>
        <w:spacing w:after="0" w:line="240" w:lineRule="auto"/>
        <w:ind w:left="270"/>
        <w:jc w:val="both"/>
        <w:rPr>
          <w:rFonts w:ascii="Times New Roman" w:eastAsia="Times New Roman" w:hAnsi="Times New Roman"/>
          <w:sz w:val="28"/>
          <w:szCs w:val="28"/>
          <w:lang w:eastAsia="ru-RU"/>
        </w:rPr>
      </w:pPr>
      <w:hyperlink r:id="rId8" w:anchor="/document/99/902254661/" w:history="1">
        <w:r w:rsidR="00C951F0" w:rsidRPr="00B971D2">
          <w:rPr>
            <w:rFonts w:ascii="Times New Roman" w:eastAsia="Times New Roman" w:hAnsi="Times New Roman"/>
            <w:sz w:val="28"/>
            <w:szCs w:val="28"/>
            <w:lang w:eastAsia="ru-RU"/>
          </w:rPr>
          <w:t>приказом Минфина от 23.12.2010 № 183н</w:t>
        </w:r>
      </w:hyperlink>
      <w:r w:rsidR="00C951F0" w:rsidRPr="00B971D2">
        <w:rPr>
          <w:rFonts w:ascii="Times New Roman" w:eastAsia="Times New Roman" w:hAnsi="Times New Roman"/>
          <w:sz w:val="28"/>
          <w:szCs w:val="28"/>
          <w:lang w:eastAsia="ru-RU"/>
        </w:rPr>
        <w:t> «Об утверждении Плана счетов бухгалтерского учета автономных учреждений и Инструкции по его применению» (далее – Инструкция № 183н);</w:t>
      </w:r>
    </w:p>
    <w:p w:rsidR="00C951F0" w:rsidRPr="00B971D2" w:rsidRDefault="00F638AF" w:rsidP="00DD5C81">
      <w:pPr>
        <w:numPr>
          <w:ilvl w:val="0"/>
          <w:numId w:val="1"/>
        </w:numPr>
        <w:spacing w:after="0" w:line="240" w:lineRule="auto"/>
        <w:ind w:left="270"/>
        <w:jc w:val="both"/>
        <w:rPr>
          <w:rFonts w:ascii="Times New Roman" w:eastAsia="Times New Roman" w:hAnsi="Times New Roman"/>
          <w:sz w:val="28"/>
          <w:szCs w:val="28"/>
          <w:lang w:eastAsia="ru-RU"/>
        </w:rPr>
      </w:pPr>
      <w:hyperlink r:id="rId9" w:anchor="/document/99/560411832/" w:history="1">
        <w:r w:rsidR="00C951F0" w:rsidRPr="00B971D2">
          <w:rPr>
            <w:rFonts w:ascii="Times New Roman" w:eastAsia="Times New Roman" w:hAnsi="Times New Roman"/>
            <w:sz w:val="28"/>
            <w:szCs w:val="28"/>
            <w:lang w:eastAsia="ru-RU"/>
          </w:rPr>
          <w:t>приказом Минфина 06.06.2019 № 85н</w:t>
        </w:r>
      </w:hyperlink>
      <w:r w:rsidR="00C951F0" w:rsidRPr="00B971D2">
        <w:rPr>
          <w:rFonts w:ascii="Times New Roman" w:eastAsia="Times New Roman" w:hAnsi="Times New Roman"/>
          <w:sz w:val="28"/>
          <w:szCs w:val="28"/>
          <w:lang w:eastAsia="ru-RU"/>
        </w:rPr>
        <w:t>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951F0" w:rsidRPr="00B971D2" w:rsidRDefault="00F638AF" w:rsidP="00DD5C81">
      <w:pPr>
        <w:numPr>
          <w:ilvl w:val="0"/>
          <w:numId w:val="1"/>
        </w:numPr>
        <w:spacing w:after="0" w:line="240" w:lineRule="auto"/>
        <w:ind w:left="270"/>
        <w:jc w:val="both"/>
        <w:rPr>
          <w:rFonts w:ascii="Times New Roman" w:eastAsia="Times New Roman" w:hAnsi="Times New Roman"/>
          <w:sz w:val="28"/>
          <w:szCs w:val="28"/>
          <w:lang w:eastAsia="ru-RU"/>
        </w:rPr>
      </w:pPr>
      <w:hyperlink r:id="rId10" w:anchor="/document/99/555944502/" w:tooltip="Об утверждении Порядка применения классификации операций сектора государственного управления" w:history="1">
        <w:r w:rsidR="00C951F0" w:rsidRPr="00B971D2">
          <w:rPr>
            <w:rFonts w:ascii="Times New Roman" w:eastAsia="Times New Roman" w:hAnsi="Times New Roman"/>
            <w:sz w:val="28"/>
            <w:szCs w:val="28"/>
            <w:lang w:eastAsia="ru-RU"/>
          </w:rPr>
          <w:t>приказом Минфина от 29.11.2017 № 209н</w:t>
        </w:r>
      </w:hyperlink>
      <w:r w:rsidR="00C951F0" w:rsidRPr="00B971D2">
        <w:rPr>
          <w:rFonts w:ascii="Times New Roman" w:eastAsia="Times New Roman" w:hAnsi="Times New Roman"/>
          <w:sz w:val="28"/>
          <w:szCs w:val="28"/>
          <w:lang w:eastAsia="ru-RU"/>
        </w:rPr>
        <w:t> «Об утверждении Порядка применения классификации операций сектора государственного управления» (далее – приказ № 209н);</w:t>
      </w:r>
    </w:p>
    <w:p w:rsidR="00C951F0" w:rsidRDefault="00F638AF" w:rsidP="00DD5C81">
      <w:pPr>
        <w:numPr>
          <w:ilvl w:val="0"/>
          <w:numId w:val="1"/>
        </w:numPr>
        <w:spacing w:after="0" w:line="240" w:lineRule="auto"/>
        <w:ind w:left="270"/>
        <w:jc w:val="both"/>
        <w:rPr>
          <w:rFonts w:ascii="Times New Roman" w:eastAsia="Times New Roman" w:hAnsi="Times New Roman"/>
          <w:sz w:val="28"/>
          <w:szCs w:val="28"/>
          <w:lang w:eastAsia="ru-RU"/>
        </w:rPr>
      </w:pPr>
      <w:hyperlink r:id="rId11"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C951F0" w:rsidRPr="00B971D2">
          <w:rPr>
            <w:rFonts w:ascii="Times New Roman" w:eastAsia="Times New Roman" w:hAnsi="Times New Roman"/>
            <w:sz w:val="28"/>
            <w:szCs w:val="28"/>
            <w:lang w:eastAsia="ru-RU"/>
          </w:rPr>
          <w:t>приказом Минфина от 30.03.2015 № 52н</w:t>
        </w:r>
      </w:hyperlink>
      <w:r w:rsidR="00C951F0" w:rsidRPr="00B971D2">
        <w:rPr>
          <w:rFonts w:ascii="Times New Roman" w:eastAsia="Times New Roman" w:hAnsi="Times New Roman"/>
          <w:sz w:val="28"/>
          <w:szCs w:val="28"/>
          <w:lang w:eastAsia="ru-RU"/>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951F0" w:rsidRPr="00284177" w:rsidRDefault="00C951F0" w:rsidP="00DD5C81">
      <w:pPr>
        <w:pStyle w:val="af"/>
        <w:numPr>
          <w:ilvl w:val="0"/>
          <w:numId w:val="1"/>
        </w:numPr>
        <w:tabs>
          <w:tab w:val="clear" w:pos="720"/>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C951F0" w:rsidRPr="00284177" w:rsidRDefault="00C951F0" w:rsidP="00DD5C81">
      <w:pPr>
        <w:pStyle w:val="af"/>
        <w:numPr>
          <w:ilvl w:val="0"/>
          <w:numId w:val="1"/>
        </w:numPr>
        <w:tabs>
          <w:tab w:val="clear" w:pos="720"/>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 xml:space="preserve">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rsidR="00C951F0" w:rsidRPr="00284177" w:rsidRDefault="00C951F0" w:rsidP="00DD5C81">
      <w:pPr>
        <w:pStyle w:val="af"/>
        <w:numPr>
          <w:ilvl w:val="0"/>
          <w:numId w:val="1"/>
        </w:numPr>
        <w:tabs>
          <w:tab w:val="clear" w:pos="720"/>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 xml:space="preserve"> федеральным стандартом бухгалтерского учета для организаций государственного сектора «Аренда», утвержденным приказом Минфина России от 31.12.2016 № 258н;</w:t>
      </w:r>
    </w:p>
    <w:p w:rsidR="00C951F0" w:rsidRPr="00284177" w:rsidRDefault="00C951F0" w:rsidP="00DD5C81">
      <w:pPr>
        <w:pStyle w:val="af"/>
        <w:numPr>
          <w:ilvl w:val="0"/>
          <w:numId w:val="1"/>
        </w:numPr>
        <w:tabs>
          <w:tab w:val="clear" w:pos="720"/>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 xml:space="preserve">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rsidR="00C951F0" w:rsidRPr="00284177" w:rsidRDefault="00C951F0" w:rsidP="00DD5C81">
      <w:pPr>
        <w:pStyle w:val="af"/>
        <w:numPr>
          <w:ilvl w:val="0"/>
          <w:numId w:val="1"/>
        </w:numPr>
        <w:tabs>
          <w:tab w:val="clear" w:pos="720"/>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 xml:space="preserve">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250н;</w:t>
      </w:r>
    </w:p>
    <w:p w:rsidR="00C951F0" w:rsidRPr="00284177"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«Отчет о движении денежных средств», утвержденным приказом Минфина России от 30.12.2017 № 278н;</w:t>
      </w:r>
    </w:p>
    <w:p w:rsidR="00C951F0" w:rsidRPr="00284177"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w:t>
      </w:r>
    </w:p>
    <w:p w:rsidR="00C951F0" w:rsidRPr="00284177"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 275н;</w:t>
      </w:r>
    </w:p>
    <w:p w:rsidR="00C951F0" w:rsidRPr="00284177"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 xml:space="preserve"> федеральным стандартом бухгалтерского учета для организаций государственного сектора «Доходы», утвержденным приказом Минфина России от 27.02.2018 № 32н;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Информация о связанных сторонах</w:t>
      </w:r>
      <w:r w:rsidRPr="00284177">
        <w:rPr>
          <w:rFonts w:ascii="Times New Roman" w:eastAsia="Times New Roman" w:hAnsi="Times New Roman"/>
          <w:sz w:val="28"/>
          <w:szCs w:val="28"/>
        </w:rPr>
        <w:t>», утвержденным приказом Минфина России от 30.</w:t>
      </w:r>
      <w:r>
        <w:rPr>
          <w:rFonts w:ascii="Times New Roman" w:eastAsia="Times New Roman" w:hAnsi="Times New Roman"/>
          <w:sz w:val="28"/>
          <w:szCs w:val="28"/>
        </w:rPr>
        <w:t>12</w:t>
      </w:r>
      <w:r w:rsidRPr="00284177">
        <w:rPr>
          <w:rFonts w:ascii="Times New Roman" w:eastAsia="Times New Roman" w:hAnsi="Times New Roman"/>
          <w:sz w:val="28"/>
          <w:szCs w:val="28"/>
        </w:rPr>
        <w:t>.201</w:t>
      </w:r>
      <w:r>
        <w:rPr>
          <w:rFonts w:ascii="Times New Roman" w:eastAsia="Times New Roman" w:hAnsi="Times New Roman"/>
          <w:sz w:val="28"/>
          <w:szCs w:val="28"/>
        </w:rPr>
        <w:t>7</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277</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lastRenderedPageBreak/>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Непроизведенные активы</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28</w:t>
      </w:r>
      <w:r w:rsidRPr="00284177">
        <w:rPr>
          <w:rFonts w:ascii="Times New Roman" w:eastAsia="Times New Roman" w:hAnsi="Times New Roman"/>
          <w:sz w:val="28"/>
          <w:szCs w:val="28"/>
        </w:rPr>
        <w:t>.</w:t>
      </w:r>
      <w:r>
        <w:rPr>
          <w:rFonts w:ascii="Times New Roman" w:eastAsia="Times New Roman" w:hAnsi="Times New Roman"/>
          <w:sz w:val="28"/>
          <w:szCs w:val="28"/>
        </w:rPr>
        <w:t>02</w:t>
      </w:r>
      <w:r w:rsidRPr="00284177">
        <w:rPr>
          <w:rFonts w:ascii="Times New Roman" w:eastAsia="Times New Roman" w:hAnsi="Times New Roman"/>
          <w:sz w:val="28"/>
          <w:szCs w:val="28"/>
        </w:rPr>
        <w:t>.201</w:t>
      </w:r>
      <w:r>
        <w:rPr>
          <w:rFonts w:ascii="Times New Roman" w:eastAsia="Times New Roman" w:hAnsi="Times New Roman"/>
          <w:sz w:val="28"/>
          <w:szCs w:val="28"/>
        </w:rPr>
        <w:t>8</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33</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Бюджетная информация в бухгалтерской (финансовой) отчетности</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28</w:t>
      </w:r>
      <w:r w:rsidRPr="00284177">
        <w:rPr>
          <w:rFonts w:ascii="Times New Roman" w:eastAsia="Times New Roman" w:hAnsi="Times New Roman"/>
          <w:sz w:val="28"/>
          <w:szCs w:val="28"/>
        </w:rPr>
        <w:t>.</w:t>
      </w:r>
      <w:r>
        <w:rPr>
          <w:rFonts w:ascii="Times New Roman" w:eastAsia="Times New Roman" w:hAnsi="Times New Roman"/>
          <w:sz w:val="28"/>
          <w:szCs w:val="28"/>
        </w:rPr>
        <w:t>02</w:t>
      </w:r>
      <w:r w:rsidRPr="00284177">
        <w:rPr>
          <w:rFonts w:ascii="Times New Roman" w:eastAsia="Times New Roman" w:hAnsi="Times New Roman"/>
          <w:sz w:val="28"/>
          <w:szCs w:val="28"/>
        </w:rPr>
        <w:t>.201</w:t>
      </w:r>
      <w:r>
        <w:rPr>
          <w:rFonts w:ascii="Times New Roman" w:eastAsia="Times New Roman" w:hAnsi="Times New Roman"/>
          <w:sz w:val="28"/>
          <w:szCs w:val="28"/>
        </w:rPr>
        <w:t>8</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37</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Резервы. Раскрытие информации об условных обязательствах и условных активах</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30</w:t>
      </w:r>
      <w:r w:rsidRPr="00284177">
        <w:rPr>
          <w:rFonts w:ascii="Times New Roman" w:eastAsia="Times New Roman" w:hAnsi="Times New Roman"/>
          <w:sz w:val="28"/>
          <w:szCs w:val="28"/>
        </w:rPr>
        <w:t>.</w:t>
      </w:r>
      <w:r>
        <w:rPr>
          <w:rFonts w:ascii="Times New Roman" w:eastAsia="Times New Roman" w:hAnsi="Times New Roman"/>
          <w:sz w:val="28"/>
          <w:szCs w:val="28"/>
        </w:rPr>
        <w:t>05</w:t>
      </w:r>
      <w:r w:rsidRPr="00284177">
        <w:rPr>
          <w:rFonts w:ascii="Times New Roman" w:eastAsia="Times New Roman" w:hAnsi="Times New Roman"/>
          <w:sz w:val="28"/>
          <w:szCs w:val="28"/>
        </w:rPr>
        <w:t>.201</w:t>
      </w:r>
      <w:r>
        <w:rPr>
          <w:rFonts w:ascii="Times New Roman" w:eastAsia="Times New Roman" w:hAnsi="Times New Roman"/>
          <w:sz w:val="28"/>
          <w:szCs w:val="28"/>
        </w:rPr>
        <w:t>8</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124</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Долгосрочные договоры</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29</w:t>
      </w:r>
      <w:r w:rsidRPr="00284177">
        <w:rPr>
          <w:rFonts w:ascii="Times New Roman" w:eastAsia="Times New Roman" w:hAnsi="Times New Roman"/>
          <w:sz w:val="28"/>
          <w:szCs w:val="28"/>
        </w:rPr>
        <w:t>.</w:t>
      </w:r>
      <w:r>
        <w:rPr>
          <w:rFonts w:ascii="Times New Roman" w:eastAsia="Times New Roman" w:hAnsi="Times New Roman"/>
          <w:sz w:val="28"/>
          <w:szCs w:val="28"/>
        </w:rPr>
        <w:t>06</w:t>
      </w:r>
      <w:r w:rsidRPr="00284177">
        <w:rPr>
          <w:rFonts w:ascii="Times New Roman" w:eastAsia="Times New Roman" w:hAnsi="Times New Roman"/>
          <w:sz w:val="28"/>
          <w:szCs w:val="28"/>
        </w:rPr>
        <w:t>.201</w:t>
      </w:r>
      <w:r>
        <w:rPr>
          <w:rFonts w:ascii="Times New Roman" w:eastAsia="Times New Roman" w:hAnsi="Times New Roman"/>
          <w:sz w:val="28"/>
          <w:szCs w:val="28"/>
        </w:rPr>
        <w:t>8</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145</w:t>
      </w:r>
      <w:r w:rsidRPr="00284177">
        <w:rPr>
          <w:rFonts w:ascii="Times New Roman" w:eastAsia="Times New Roman" w:hAnsi="Times New Roman"/>
          <w:sz w:val="28"/>
          <w:szCs w:val="28"/>
        </w:rPr>
        <w:t>н;</w:t>
      </w:r>
    </w:p>
    <w:p w:rsidR="00C951F0" w:rsidRPr="00893433"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Концессионные соглашения</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29</w:t>
      </w:r>
      <w:r w:rsidRPr="00284177">
        <w:rPr>
          <w:rFonts w:ascii="Times New Roman" w:eastAsia="Times New Roman" w:hAnsi="Times New Roman"/>
          <w:sz w:val="28"/>
          <w:szCs w:val="28"/>
        </w:rPr>
        <w:t>.</w:t>
      </w:r>
      <w:r>
        <w:rPr>
          <w:rFonts w:ascii="Times New Roman" w:eastAsia="Times New Roman" w:hAnsi="Times New Roman"/>
          <w:sz w:val="28"/>
          <w:szCs w:val="28"/>
        </w:rPr>
        <w:t>06</w:t>
      </w:r>
      <w:r w:rsidRPr="00284177">
        <w:rPr>
          <w:rFonts w:ascii="Times New Roman" w:eastAsia="Times New Roman" w:hAnsi="Times New Roman"/>
          <w:sz w:val="28"/>
          <w:szCs w:val="28"/>
        </w:rPr>
        <w:t>.201</w:t>
      </w:r>
      <w:r>
        <w:rPr>
          <w:rFonts w:ascii="Times New Roman" w:eastAsia="Times New Roman" w:hAnsi="Times New Roman"/>
          <w:sz w:val="28"/>
          <w:szCs w:val="28"/>
        </w:rPr>
        <w:t>8</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146</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Запасы</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07</w:t>
      </w:r>
      <w:r w:rsidRPr="00284177">
        <w:rPr>
          <w:rFonts w:ascii="Times New Roman" w:eastAsia="Times New Roman" w:hAnsi="Times New Roman"/>
          <w:sz w:val="28"/>
          <w:szCs w:val="28"/>
        </w:rPr>
        <w:t>.</w:t>
      </w:r>
      <w:r>
        <w:rPr>
          <w:rFonts w:ascii="Times New Roman" w:eastAsia="Times New Roman" w:hAnsi="Times New Roman"/>
          <w:sz w:val="28"/>
          <w:szCs w:val="28"/>
        </w:rPr>
        <w:t>12</w:t>
      </w:r>
      <w:r w:rsidRPr="00284177">
        <w:rPr>
          <w:rFonts w:ascii="Times New Roman" w:eastAsia="Times New Roman" w:hAnsi="Times New Roman"/>
          <w:sz w:val="28"/>
          <w:szCs w:val="28"/>
        </w:rPr>
        <w:t>.201</w:t>
      </w:r>
      <w:r>
        <w:rPr>
          <w:rFonts w:ascii="Times New Roman" w:eastAsia="Times New Roman" w:hAnsi="Times New Roman"/>
          <w:sz w:val="28"/>
          <w:szCs w:val="28"/>
        </w:rPr>
        <w:t>8</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256</w:t>
      </w:r>
      <w:r w:rsidRPr="00284177">
        <w:rPr>
          <w:rFonts w:ascii="Times New Roman" w:eastAsia="Times New Roman" w:hAnsi="Times New Roman"/>
          <w:sz w:val="28"/>
          <w:szCs w:val="28"/>
        </w:rPr>
        <w:t>н;</w:t>
      </w:r>
    </w:p>
    <w:p w:rsidR="00C951F0" w:rsidRPr="00823AE6"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sidRPr="00823AE6">
        <w:rPr>
          <w:rFonts w:ascii="Times New Roman" w:eastAsia="Times New Roman" w:hAnsi="Times New Roman"/>
          <w:sz w:val="28"/>
          <w:szCs w:val="28"/>
        </w:rPr>
        <w:t>Бухгалтерская (финансовая) отчетность с учетом инфляции</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29</w:t>
      </w:r>
      <w:r w:rsidRPr="00284177">
        <w:rPr>
          <w:rFonts w:ascii="Times New Roman" w:eastAsia="Times New Roman" w:hAnsi="Times New Roman"/>
          <w:sz w:val="28"/>
          <w:szCs w:val="28"/>
        </w:rPr>
        <w:t>.</w:t>
      </w:r>
      <w:r>
        <w:rPr>
          <w:rFonts w:ascii="Times New Roman" w:eastAsia="Times New Roman" w:hAnsi="Times New Roman"/>
          <w:sz w:val="28"/>
          <w:szCs w:val="28"/>
        </w:rPr>
        <w:t>12</w:t>
      </w:r>
      <w:r w:rsidRPr="00284177">
        <w:rPr>
          <w:rFonts w:ascii="Times New Roman" w:eastAsia="Times New Roman" w:hAnsi="Times New Roman"/>
          <w:sz w:val="28"/>
          <w:szCs w:val="28"/>
        </w:rPr>
        <w:t>.201</w:t>
      </w:r>
      <w:r>
        <w:rPr>
          <w:rFonts w:ascii="Times New Roman" w:eastAsia="Times New Roman" w:hAnsi="Times New Roman"/>
          <w:sz w:val="28"/>
          <w:szCs w:val="28"/>
        </w:rPr>
        <w:t>8</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305</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Нематериальные активы</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15</w:t>
      </w:r>
      <w:r w:rsidRPr="00284177">
        <w:rPr>
          <w:rFonts w:ascii="Times New Roman" w:eastAsia="Times New Roman" w:hAnsi="Times New Roman"/>
          <w:sz w:val="28"/>
          <w:szCs w:val="28"/>
        </w:rPr>
        <w:t>.</w:t>
      </w:r>
      <w:r>
        <w:rPr>
          <w:rFonts w:ascii="Times New Roman" w:eastAsia="Times New Roman" w:hAnsi="Times New Roman"/>
          <w:sz w:val="28"/>
          <w:szCs w:val="28"/>
        </w:rPr>
        <w:t>11</w:t>
      </w:r>
      <w:r w:rsidRPr="00284177">
        <w:rPr>
          <w:rFonts w:ascii="Times New Roman" w:eastAsia="Times New Roman" w:hAnsi="Times New Roman"/>
          <w:sz w:val="28"/>
          <w:szCs w:val="28"/>
        </w:rPr>
        <w:t>.201</w:t>
      </w:r>
      <w:r>
        <w:rPr>
          <w:rFonts w:ascii="Times New Roman" w:eastAsia="Times New Roman" w:hAnsi="Times New Roman"/>
          <w:sz w:val="28"/>
          <w:szCs w:val="28"/>
        </w:rPr>
        <w:t>9</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181</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Затраты по заимствованиям</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15</w:t>
      </w:r>
      <w:r w:rsidRPr="00284177">
        <w:rPr>
          <w:rFonts w:ascii="Times New Roman" w:eastAsia="Times New Roman" w:hAnsi="Times New Roman"/>
          <w:sz w:val="28"/>
          <w:szCs w:val="28"/>
        </w:rPr>
        <w:t>.</w:t>
      </w:r>
      <w:r>
        <w:rPr>
          <w:rFonts w:ascii="Times New Roman" w:eastAsia="Times New Roman" w:hAnsi="Times New Roman"/>
          <w:sz w:val="28"/>
          <w:szCs w:val="28"/>
        </w:rPr>
        <w:t>11</w:t>
      </w:r>
      <w:r w:rsidRPr="00284177">
        <w:rPr>
          <w:rFonts w:ascii="Times New Roman" w:eastAsia="Times New Roman" w:hAnsi="Times New Roman"/>
          <w:sz w:val="28"/>
          <w:szCs w:val="28"/>
        </w:rPr>
        <w:t>.201</w:t>
      </w:r>
      <w:r>
        <w:rPr>
          <w:rFonts w:ascii="Times New Roman" w:eastAsia="Times New Roman" w:hAnsi="Times New Roman"/>
          <w:sz w:val="28"/>
          <w:szCs w:val="28"/>
        </w:rPr>
        <w:t>9</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182</w:t>
      </w:r>
      <w:r w:rsidRPr="00284177">
        <w:rPr>
          <w:rFonts w:ascii="Times New Roman" w:eastAsia="Times New Roman" w:hAnsi="Times New Roman"/>
          <w:sz w:val="28"/>
          <w:szCs w:val="28"/>
        </w:rPr>
        <w:t>н;</w:t>
      </w:r>
    </w:p>
    <w:p w:rsidR="00C951F0" w:rsidRPr="00C94E74"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Совместная  деятельность</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15</w:t>
      </w:r>
      <w:r w:rsidRPr="00284177">
        <w:rPr>
          <w:rFonts w:ascii="Times New Roman" w:eastAsia="Times New Roman" w:hAnsi="Times New Roman"/>
          <w:sz w:val="28"/>
          <w:szCs w:val="28"/>
        </w:rPr>
        <w:t>.</w:t>
      </w:r>
      <w:r>
        <w:rPr>
          <w:rFonts w:ascii="Times New Roman" w:eastAsia="Times New Roman" w:hAnsi="Times New Roman"/>
          <w:sz w:val="28"/>
          <w:szCs w:val="28"/>
        </w:rPr>
        <w:t>11</w:t>
      </w:r>
      <w:r w:rsidRPr="00284177">
        <w:rPr>
          <w:rFonts w:ascii="Times New Roman" w:eastAsia="Times New Roman" w:hAnsi="Times New Roman"/>
          <w:sz w:val="28"/>
          <w:szCs w:val="28"/>
        </w:rPr>
        <w:t>.201</w:t>
      </w:r>
      <w:r>
        <w:rPr>
          <w:rFonts w:ascii="Times New Roman" w:eastAsia="Times New Roman" w:hAnsi="Times New Roman"/>
          <w:sz w:val="28"/>
          <w:szCs w:val="28"/>
        </w:rPr>
        <w:t>9</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183</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Выплаты персоналу</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15</w:t>
      </w:r>
      <w:r w:rsidRPr="00284177">
        <w:rPr>
          <w:rFonts w:ascii="Times New Roman" w:eastAsia="Times New Roman" w:hAnsi="Times New Roman"/>
          <w:sz w:val="28"/>
          <w:szCs w:val="28"/>
        </w:rPr>
        <w:t>.</w:t>
      </w:r>
      <w:r>
        <w:rPr>
          <w:rFonts w:ascii="Times New Roman" w:eastAsia="Times New Roman" w:hAnsi="Times New Roman"/>
          <w:sz w:val="28"/>
          <w:szCs w:val="28"/>
        </w:rPr>
        <w:t>11</w:t>
      </w:r>
      <w:r w:rsidRPr="00284177">
        <w:rPr>
          <w:rFonts w:ascii="Times New Roman" w:eastAsia="Times New Roman" w:hAnsi="Times New Roman"/>
          <w:sz w:val="28"/>
          <w:szCs w:val="28"/>
        </w:rPr>
        <w:t>.201</w:t>
      </w:r>
      <w:r>
        <w:rPr>
          <w:rFonts w:ascii="Times New Roman" w:eastAsia="Times New Roman" w:hAnsi="Times New Roman"/>
          <w:sz w:val="28"/>
          <w:szCs w:val="28"/>
        </w:rPr>
        <w:t>9</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184</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Финансовые инструменты</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30.06.2020</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129</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Pr>
          <w:rFonts w:ascii="Times New Roman" w:eastAsia="Times New Roman" w:hAnsi="Times New Roman"/>
          <w:sz w:val="28"/>
          <w:szCs w:val="28"/>
        </w:rPr>
        <w:t>Биологические  активы</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16.12.2020</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310</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sidRPr="00823AE6">
        <w:rPr>
          <w:rFonts w:ascii="Times New Roman" w:eastAsia="Times New Roman" w:hAnsi="Times New Roman"/>
          <w:sz w:val="28"/>
          <w:szCs w:val="28"/>
        </w:rPr>
        <w:t xml:space="preserve">Сведения о показателях бухгалтерской </w:t>
      </w:r>
      <w:r w:rsidRPr="00823AE6">
        <w:rPr>
          <w:rFonts w:ascii="Times New Roman" w:eastAsia="Times New Roman" w:hAnsi="Times New Roman"/>
          <w:sz w:val="28"/>
          <w:szCs w:val="28"/>
        </w:rPr>
        <w:lastRenderedPageBreak/>
        <w:t>(финансовой) отчетности по сегментам</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29.09.2020</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223</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sidRPr="00823AE6">
        <w:rPr>
          <w:rFonts w:ascii="Times New Roman" w:eastAsia="Times New Roman" w:hAnsi="Times New Roman"/>
          <w:sz w:val="28"/>
          <w:szCs w:val="28"/>
        </w:rPr>
        <w:t>Метод долевого участия</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30.10.2020</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254</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num" w:pos="284"/>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sidRPr="00FB303D">
        <w:rPr>
          <w:rFonts w:ascii="Times New Roman" w:eastAsia="Times New Roman" w:hAnsi="Times New Roman"/>
          <w:sz w:val="28"/>
          <w:szCs w:val="28"/>
        </w:rPr>
        <w:t>Консолидированная бухгалтерская (финансовая) отчетность</w:t>
      </w:r>
      <w:r w:rsidRPr="00284177">
        <w:rPr>
          <w:rFonts w:ascii="Times New Roman" w:eastAsia="Times New Roman" w:hAnsi="Times New Roman"/>
          <w:sz w:val="28"/>
          <w:szCs w:val="28"/>
        </w:rPr>
        <w:t xml:space="preserve">», утвержденным приказом Минфина России от </w:t>
      </w:r>
      <w:r>
        <w:rPr>
          <w:rFonts w:ascii="Times New Roman" w:eastAsia="Times New Roman" w:hAnsi="Times New Roman"/>
          <w:sz w:val="28"/>
          <w:szCs w:val="28"/>
        </w:rPr>
        <w:t>30.10.2020</w:t>
      </w:r>
      <w:r w:rsidRPr="00284177">
        <w:rPr>
          <w:rFonts w:ascii="Times New Roman" w:eastAsia="Times New Roman" w:hAnsi="Times New Roman"/>
          <w:sz w:val="28"/>
          <w:szCs w:val="28"/>
        </w:rPr>
        <w:t xml:space="preserve"> № </w:t>
      </w:r>
      <w:r>
        <w:rPr>
          <w:rFonts w:ascii="Times New Roman" w:eastAsia="Times New Roman" w:hAnsi="Times New Roman"/>
          <w:sz w:val="28"/>
          <w:szCs w:val="28"/>
        </w:rPr>
        <w:t>255</w:t>
      </w:r>
      <w:r w:rsidRPr="00284177">
        <w:rPr>
          <w:rFonts w:ascii="Times New Roman" w:eastAsia="Times New Roman" w:hAnsi="Times New Roman"/>
          <w:sz w:val="28"/>
          <w:szCs w:val="28"/>
        </w:rPr>
        <w:t>н;</w:t>
      </w:r>
    </w:p>
    <w:p w:rsidR="00C951F0" w:rsidRDefault="00C951F0" w:rsidP="00DD5C81">
      <w:pPr>
        <w:pStyle w:val="af"/>
        <w:numPr>
          <w:ilvl w:val="0"/>
          <w:numId w:val="1"/>
        </w:numPr>
        <w:tabs>
          <w:tab w:val="clear" w:pos="720"/>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284177">
        <w:rPr>
          <w:rFonts w:ascii="Times New Roman" w:eastAsia="Times New Roman" w:hAnsi="Times New Roman"/>
          <w:sz w:val="28"/>
          <w:szCs w:val="28"/>
        </w:rPr>
        <w:t>федеральным стандартом бухгалтерского учета для организаций государственного сектора «</w:t>
      </w:r>
      <w:r w:rsidRPr="00FB303D">
        <w:rPr>
          <w:rFonts w:ascii="Times New Roman" w:eastAsia="Times New Roman" w:hAnsi="Times New Roman"/>
          <w:sz w:val="28"/>
          <w:szCs w:val="28"/>
        </w:rPr>
        <w:t>Подходы к формированию бухгалтерской (финансовой) отчетности сектора государственного управления и информации по статистике государственных финансов</w:t>
      </w:r>
      <w:r>
        <w:rPr>
          <w:rFonts w:ascii="Times New Roman" w:eastAsia="Times New Roman" w:hAnsi="Times New Roman"/>
          <w:sz w:val="28"/>
          <w:szCs w:val="28"/>
        </w:rPr>
        <w:t xml:space="preserve">, </w:t>
      </w:r>
      <w:r w:rsidRPr="00FB303D">
        <w:rPr>
          <w:rFonts w:ascii="Times New Roman" w:eastAsia="Times New Roman" w:hAnsi="Times New Roman"/>
          <w:sz w:val="28"/>
          <w:szCs w:val="28"/>
        </w:rPr>
        <w:t xml:space="preserve">утвержденным приказом Минфина России от </w:t>
      </w:r>
      <w:r>
        <w:rPr>
          <w:rFonts w:ascii="Times New Roman" w:eastAsia="Times New Roman" w:hAnsi="Times New Roman"/>
          <w:sz w:val="28"/>
          <w:szCs w:val="28"/>
        </w:rPr>
        <w:t>13</w:t>
      </w:r>
      <w:r w:rsidRPr="00FB303D">
        <w:rPr>
          <w:rFonts w:ascii="Times New Roman" w:eastAsia="Times New Roman" w:hAnsi="Times New Roman"/>
          <w:sz w:val="28"/>
          <w:szCs w:val="28"/>
        </w:rPr>
        <w:t>.10.202</w:t>
      </w:r>
      <w:r>
        <w:rPr>
          <w:rFonts w:ascii="Times New Roman" w:eastAsia="Times New Roman" w:hAnsi="Times New Roman"/>
          <w:sz w:val="28"/>
          <w:szCs w:val="28"/>
        </w:rPr>
        <w:t>1</w:t>
      </w:r>
      <w:r w:rsidRPr="00FB303D">
        <w:rPr>
          <w:rFonts w:ascii="Times New Roman" w:eastAsia="Times New Roman" w:hAnsi="Times New Roman"/>
          <w:sz w:val="28"/>
          <w:szCs w:val="28"/>
        </w:rPr>
        <w:t xml:space="preserve"> № </w:t>
      </w:r>
      <w:r>
        <w:rPr>
          <w:rFonts w:ascii="Times New Roman" w:eastAsia="Times New Roman" w:hAnsi="Times New Roman"/>
          <w:sz w:val="28"/>
          <w:szCs w:val="28"/>
        </w:rPr>
        <w:t>152</w:t>
      </w:r>
      <w:r w:rsidRPr="00FB303D">
        <w:rPr>
          <w:rFonts w:ascii="Times New Roman" w:eastAsia="Times New Roman" w:hAnsi="Times New Roman"/>
          <w:sz w:val="28"/>
          <w:szCs w:val="28"/>
        </w:rPr>
        <w:t>н;</w:t>
      </w:r>
    </w:p>
    <w:p w:rsidR="00C951F0" w:rsidRPr="00FB303D" w:rsidRDefault="00C951F0" w:rsidP="00DD5C81">
      <w:pPr>
        <w:pStyle w:val="af"/>
        <w:numPr>
          <w:ilvl w:val="0"/>
          <w:numId w:val="1"/>
        </w:numPr>
        <w:tabs>
          <w:tab w:val="clear" w:pos="720"/>
          <w:tab w:val="left" w:pos="6237"/>
        </w:tabs>
        <w:autoSpaceDE w:val="0"/>
        <w:autoSpaceDN w:val="0"/>
        <w:adjustRightInd w:val="0"/>
        <w:spacing w:line="240" w:lineRule="auto"/>
        <w:ind w:left="284" w:hanging="284"/>
        <w:jc w:val="both"/>
        <w:rPr>
          <w:rFonts w:ascii="Times New Roman" w:eastAsia="Times New Roman" w:hAnsi="Times New Roman"/>
          <w:sz w:val="28"/>
          <w:szCs w:val="28"/>
        </w:rPr>
      </w:pPr>
      <w:r w:rsidRPr="00FB303D">
        <w:rPr>
          <w:rFonts w:ascii="Times New Roman" w:eastAsia="Times New Roman" w:hAnsi="Times New Roman"/>
          <w:sz w:val="28"/>
          <w:szCs w:val="28"/>
        </w:rPr>
        <w:t>иными нормативными правовыми актами, регулирующими вопросы организации и ведения бухгалтерского учета.</w:t>
      </w:r>
    </w:p>
    <w:p w:rsidR="00C951F0" w:rsidRPr="003D2CCC" w:rsidRDefault="00C951F0" w:rsidP="00C951F0">
      <w:pPr>
        <w:spacing w:after="160" w:line="240" w:lineRule="auto"/>
        <w:ind w:firstLine="709"/>
        <w:jc w:val="both"/>
        <w:rPr>
          <w:rFonts w:ascii="Times New Roman" w:eastAsiaTheme="minorHAnsi" w:hAnsi="Times New Roman"/>
          <w:sz w:val="28"/>
          <w:szCs w:val="28"/>
        </w:rPr>
      </w:pPr>
    </w:p>
    <w:p w:rsidR="00C951F0" w:rsidRPr="00B971D2" w:rsidRDefault="00C951F0" w:rsidP="00DD5C81">
      <w:pPr>
        <w:pStyle w:val="af"/>
        <w:numPr>
          <w:ilvl w:val="1"/>
          <w:numId w:val="1"/>
        </w:numPr>
        <w:jc w:val="both"/>
        <w:rPr>
          <w:rFonts w:ascii="Times New Roman" w:hAnsi="Times New Roman"/>
          <w:b/>
          <w:sz w:val="28"/>
          <w:szCs w:val="28"/>
        </w:rPr>
      </w:pPr>
      <w:r w:rsidRPr="00B971D2">
        <w:rPr>
          <w:rFonts w:ascii="Times New Roman" w:hAnsi="Times New Roman"/>
          <w:b/>
          <w:sz w:val="28"/>
          <w:szCs w:val="28"/>
        </w:rPr>
        <w:t>Общие положения</w:t>
      </w:r>
    </w:p>
    <w:p w:rsidR="00C951F0" w:rsidRDefault="00C951F0" w:rsidP="00C951F0">
      <w:pPr>
        <w:pStyle w:val="a3"/>
        <w:spacing w:before="0" w:beforeAutospacing="0" w:after="150" w:afterAutospacing="0"/>
        <w:jc w:val="both"/>
        <w:rPr>
          <w:sz w:val="28"/>
          <w:szCs w:val="28"/>
        </w:rPr>
      </w:pPr>
      <w:r w:rsidRPr="00B971D2">
        <w:rPr>
          <w:sz w:val="28"/>
          <w:szCs w:val="28"/>
          <w:lang w:val="ru-RU"/>
        </w:rPr>
        <w:t>1.</w:t>
      </w:r>
      <w:r w:rsidR="002B4365">
        <w:rPr>
          <w:sz w:val="28"/>
          <w:szCs w:val="28"/>
          <w:lang w:val="ru-RU"/>
        </w:rPr>
        <w:t>1</w:t>
      </w:r>
      <w:r w:rsidRPr="00B971D2">
        <w:rPr>
          <w:sz w:val="28"/>
          <w:szCs w:val="28"/>
          <w:lang w:val="ru-RU"/>
        </w:rPr>
        <w:t xml:space="preserve"> </w:t>
      </w:r>
      <w:r w:rsidRPr="00B971D2">
        <w:rPr>
          <w:sz w:val="28"/>
          <w:szCs w:val="28"/>
        </w:rPr>
        <w:t>Бухгалтерский учет в учреждениях ведется в соответствии с Рабочим плано</w:t>
      </w:r>
      <w:r>
        <w:rPr>
          <w:sz w:val="28"/>
          <w:szCs w:val="28"/>
          <w:lang w:val="ru-RU"/>
        </w:rPr>
        <w:t>м</w:t>
      </w:r>
      <w:r w:rsidRPr="00B971D2">
        <w:rPr>
          <w:sz w:val="28"/>
          <w:szCs w:val="28"/>
        </w:rPr>
        <w:t xml:space="preserve"> счетов централизованного учета. Рабочий план, правила внесения в него изменений, а также правила формирования номера счета бухгалтерского учета утверждены в </w:t>
      </w:r>
      <w:hyperlink r:id="rId12" w:anchor="/document/118/94981/" w:history="1">
        <w:r w:rsidRPr="00B971D2">
          <w:rPr>
            <w:rStyle w:val="aff"/>
            <w:sz w:val="28"/>
            <w:szCs w:val="28"/>
          </w:rPr>
          <w:t xml:space="preserve">приложении </w:t>
        </w:r>
      </w:hyperlink>
      <w:r>
        <w:rPr>
          <w:sz w:val="28"/>
          <w:szCs w:val="28"/>
          <w:lang w:val="ru-RU"/>
        </w:rPr>
        <w:t>1</w:t>
      </w:r>
      <w:r w:rsidRPr="00B971D2">
        <w:rPr>
          <w:sz w:val="28"/>
          <w:szCs w:val="28"/>
        </w:rPr>
        <w:t xml:space="preserve"> к настоящему </w:t>
      </w:r>
      <w:r>
        <w:rPr>
          <w:sz w:val="28"/>
          <w:szCs w:val="28"/>
          <w:lang w:val="ru-RU"/>
        </w:rPr>
        <w:t>Положению</w:t>
      </w:r>
      <w:r w:rsidRPr="00B971D2">
        <w:rPr>
          <w:sz w:val="28"/>
          <w:szCs w:val="28"/>
        </w:rPr>
        <w:t>.</w:t>
      </w:r>
    </w:p>
    <w:p w:rsidR="00C951F0" w:rsidRDefault="00C951F0" w:rsidP="00C951F0">
      <w:pPr>
        <w:ind w:firstLine="709"/>
        <w:jc w:val="both"/>
        <w:rPr>
          <w:rFonts w:ascii="Times New Roman" w:hAnsi="Times New Roman"/>
          <w:sz w:val="28"/>
          <w:szCs w:val="28"/>
        </w:rPr>
      </w:pPr>
      <w:r w:rsidRPr="009029CE">
        <w:rPr>
          <w:rFonts w:ascii="Times New Roman" w:hAnsi="Times New Roman"/>
          <w:sz w:val="28"/>
          <w:szCs w:val="28"/>
        </w:rPr>
        <w:t>Порядок применения Рабочего плана счетов централизованного бухгал</w:t>
      </w:r>
      <w:r>
        <w:rPr>
          <w:rFonts w:ascii="Times New Roman" w:hAnsi="Times New Roman"/>
          <w:sz w:val="28"/>
          <w:szCs w:val="28"/>
        </w:rPr>
        <w:t>терского учета</w:t>
      </w:r>
      <w:r w:rsidRPr="009029CE">
        <w:rPr>
          <w:rFonts w:ascii="Times New Roman" w:hAnsi="Times New Roman"/>
          <w:sz w:val="28"/>
          <w:szCs w:val="28"/>
        </w:rPr>
        <w:t xml:space="preserve"> устанавливает правила формирования номеров счетов </w:t>
      </w:r>
      <w:r>
        <w:rPr>
          <w:rFonts w:ascii="Times New Roman" w:hAnsi="Times New Roman"/>
          <w:sz w:val="28"/>
          <w:szCs w:val="28"/>
        </w:rPr>
        <w:t>бюджетного (</w:t>
      </w:r>
      <w:r w:rsidRPr="009029CE">
        <w:rPr>
          <w:rFonts w:ascii="Times New Roman" w:hAnsi="Times New Roman"/>
          <w:sz w:val="28"/>
          <w:szCs w:val="28"/>
        </w:rPr>
        <w:t>бухгалтерского</w:t>
      </w:r>
      <w:r>
        <w:rPr>
          <w:rFonts w:ascii="Times New Roman" w:hAnsi="Times New Roman"/>
          <w:sz w:val="28"/>
          <w:szCs w:val="28"/>
        </w:rPr>
        <w:t>)</w:t>
      </w:r>
      <w:r w:rsidRPr="009029CE">
        <w:rPr>
          <w:rFonts w:ascii="Times New Roman" w:hAnsi="Times New Roman"/>
          <w:sz w:val="28"/>
          <w:szCs w:val="28"/>
        </w:rPr>
        <w:t xml:space="preserve"> учета (кодов счетов бухгалтерского учета - синтетического и аналитического учета), включенных в Рабочий план счетов централизованного бухгалтерского учета, применяемых для ведения бюджетного</w:t>
      </w:r>
      <w:r>
        <w:rPr>
          <w:rFonts w:ascii="Times New Roman" w:hAnsi="Times New Roman"/>
          <w:sz w:val="28"/>
          <w:szCs w:val="28"/>
        </w:rPr>
        <w:t xml:space="preserve"> (бухгалтерского)</w:t>
      </w:r>
      <w:r w:rsidRPr="009029CE">
        <w:rPr>
          <w:rFonts w:ascii="Times New Roman" w:hAnsi="Times New Roman"/>
          <w:sz w:val="28"/>
          <w:szCs w:val="28"/>
        </w:rPr>
        <w:t xml:space="preserve"> учета суб</w:t>
      </w:r>
      <w:r>
        <w:rPr>
          <w:rFonts w:ascii="Times New Roman" w:hAnsi="Times New Roman"/>
          <w:sz w:val="28"/>
          <w:szCs w:val="28"/>
        </w:rPr>
        <w:t>ъектов централизованного учета</w:t>
      </w:r>
      <w:r w:rsidRPr="009029CE">
        <w:rPr>
          <w:rFonts w:ascii="Times New Roman" w:hAnsi="Times New Roman"/>
          <w:sz w:val="28"/>
          <w:szCs w:val="28"/>
        </w:rPr>
        <w:t xml:space="preserve">, а также порядок внесения в Рабочий план счетов централизованного бухгалтерского учета изменений, в том числе исключения (дополнения) из Рабочего плана счетов централизованного бухгалтерского учета номеров счетов </w:t>
      </w:r>
      <w:r>
        <w:rPr>
          <w:rFonts w:ascii="Times New Roman" w:hAnsi="Times New Roman"/>
          <w:sz w:val="28"/>
          <w:szCs w:val="28"/>
        </w:rPr>
        <w:t>бюджетного (</w:t>
      </w:r>
      <w:r w:rsidRPr="009029CE">
        <w:rPr>
          <w:rFonts w:ascii="Times New Roman" w:hAnsi="Times New Roman"/>
          <w:sz w:val="28"/>
          <w:szCs w:val="28"/>
        </w:rPr>
        <w:t>бухгалтерского</w:t>
      </w:r>
      <w:r>
        <w:rPr>
          <w:rFonts w:ascii="Times New Roman" w:hAnsi="Times New Roman"/>
          <w:sz w:val="28"/>
          <w:szCs w:val="28"/>
        </w:rPr>
        <w:t>)</w:t>
      </w:r>
      <w:r w:rsidRPr="009029CE">
        <w:rPr>
          <w:rFonts w:ascii="Times New Roman" w:hAnsi="Times New Roman"/>
          <w:sz w:val="28"/>
          <w:szCs w:val="28"/>
        </w:rPr>
        <w:t xml:space="preserve"> учета (кодов счетов бухгалтерского учета - синтетического и аналитического учета), в случае изменений нормативных правовых актов, регулирующих ведение бухгалтерского учета и составление бухгалтерской (финансовой) отчетности, либо в случае поступления предложений от субъек</w:t>
      </w:r>
      <w:r>
        <w:rPr>
          <w:rFonts w:ascii="Times New Roman" w:hAnsi="Times New Roman"/>
          <w:sz w:val="28"/>
          <w:szCs w:val="28"/>
        </w:rPr>
        <w:t xml:space="preserve">тов централизованного учета </w:t>
      </w:r>
      <w:r w:rsidRPr="009029CE">
        <w:rPr>
          <w:rFonts w:ascii="Times New Roman" w:hAnsi="Times New Roman"/>
          <w:sz w:val="28"/>
          <w:szCs w:val="28"/>
        </w:rPr>
        <w:t>по формированию аналитической информации по данным бухгалтерского учета</w:t>
      </w:r>
      <w:r>
        <w:rPr>
          <w:rFonts w:ascii="Times New Roman" w:hAnsi="Times New Roman"/>
          <w:sz w:val="28"/>
          <w:szCs w:val="28"/>
        </w:rPr>
        <w:t>.</w:t>
      </w:r>
    </w:p>
    <w:p w:rsidR="001708E2" w:rsidRDefault="00C951F0" w:rsidP="001708E2">
      <w:pPr>
        <w:ind w:firstLine="709"/>
        <w:jc w:val="both"/>
        <w:rPr>
          <w:rFonts w:ascii="Times New Roman" w:hAnsi="Times New Roman"/>
          <w:sz w:val="28"/>
          <w:szCs w:val="28"/>
        </w:rPr>
      </w:pPr>
      <w:r>
        <w:rPr>
          <w:rFonts w:ascii="Times New Roman" w:hAnsi="Times New Roman"/>
          <w:sz w:val="28"/>
          <w:szCs w:val="28"/>
        </w:rPr>
        <w:t xml:space="preserve">Порядок ведения бюджетного (бухгалтерского) учета, в части применения бюджетной классификации, в учреждениях перешедших на обслуживание централизованной бухгалтерии в течении отчетного года </w:t>
      </w:r>
      <w:r>
        <w:rPr>
          <w:rFonts w:ascii="Times New Roman" w:hAnsi="Times New Roman"/>
          <w:sz w:val="28"/>
          <w:szCs w:val="28"/>
        </w:rPr>
        <w:lastRenderedPageBreak/>
        <w:t>применяется тот который действовал в учреждении с начала финансового года.</w:t>
      </w:r>
    </w:p>
    <w:p w:rsidR="00C951F0" w:rsidRDefault="00C951F0" w:rsidP="001708E2">
      <w:pPr>
        <w:ind w:firstLine="709"/>
        <w:jc w:val="both"/>
        <w:rPr>
          <w:rFonts w:ascii="Times New Roman" w:hAnsi="Times New Roman"/>
          <w:sz w:val="28"/>
          <w:szCs w:val="28"/>
        </w:rPr>
      </w:pPr>
      <w:r>
        <w:rPr>
          <w:rFonts w:ascii="Times New Roman" w:hAnsi="Times New Roman"/>
          <w:sz w:val="28"/>
          <w:szCs w:val="28"/>
        </w:rPr>
        <w:t>Основание: п.9 СГС «Учетная политика, оценочные значения и ошибки»</w:t>
      </w:r>
      <w:r w:rsidR="001708E2">
        <w:rPr>
          <w:rFonts w:ascii="Times New Roman" w:hAnsi="Times New Roman"/>
          <w:sz w:val="28"/>
          <w:szCs w:val="28"/>
        </w:rPr>
        <w:t>.</w:t>
      </w:r>
    </w:p>
    <w:p w:rsidR="001708E2" w:rsidRDefault="002B4365" w:rsidP="001708E2">
      <w:pPr>
        <w:pStyle w:val="a3"/>
        <w:spacing w:before="0" w:beforeAutospacing="0" w:after="150" w:afterAutospacing="0"/>
        <w:jc w:val="both"/>
        <w:rPr>
          <w:sz w:val="28"/>
          <w:szCs w:val="28"/>
        </w:rPr>
      </w:pPr>
      <w:r>
        <w:rPr>
          <w:sz w:val="28"/>
          <w:szCs w:val="28"/>
          <w:lang w:val="ru-RU"/>
        </w:rPr>
        <w:t>1.</w:t>
      </w:r>
      <w:r w:rsidR="00C951F0" w:rsidRPr="00B971D2">
        <w:rPr>
          <w:sz w:val="28"/>
          <w:szCs w:val="28"/>
        </w:rPr>
        <w:t>2 Централизованная бухгалтерия публикует основные положения единой учетной политики на своем официальном сайте путем размещения копий документов учетной политики.</w:t>
      </w:r>
    </w:p>
    <w:p w:rsidR="00C951F0" w:rsidRPr="00B971D2" w:rsidRDefault="00C951F0" w:rsidP="001708E2">
      <w:pPr>
        <w:pStyle w:val="a3"/>
        <w:spacing w:before="0" w:beforeAutospacing="0" w:after="150" w:afterAutospacing="0"/>
        <w:jc w:val="both"/>
        <w:rPr>
          <w:sz w:val="28"/>
          <w:szCs w:val="28"/>
        </w:rPr>
      </w:pPr>
      <w:r w:rsidRPr="00B971D2">
        <w:rPr>
          <w:sz w:val="28"/>
          <w:szCs w:val="28"/>
        </w:rPr>
        <w:t>Основание: </w:t>
      </w:r>
      <w:hyperlink r:id="rId13"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B971D2">
          <w:rPr>
            <w:rStyle w:val="aff"/>
            <w:sz w:val="28"/>
            <w:szCs w:val="28"/>
          </w:rPr>
          <w:t>пункт 9</w:t>
        </w:r>
      </w:hyperlink>
      <w:r w:rsidRPr="00B971D2">
        <w:rPr>
          <w:sz w:val="28"/>
          <w:szCs w:val="28"/>
        </w:rPr>
        <w:t> СГС «Учетная политика, оценочные значения и ошибки».</w:t>
      </w:r>
    </w:p>
    <w:p w:rsidR="00C951F0" w:rsidRPr="00B971D2" w:rsidRDefault="002B4365" w:rsidP="001708E2">
      <w:pPr>
        <w:pStyle w:val="a3"/>
        <w:spacing w:before="0" w:beforeAutospacing="0" w:after="150" w:afterAutospacing="0"/>
        <w:jc w:val="both"/>
        <w:rPr>
          <w:sz w:val="28"/>
          <w:szCs w:val="28"/>
        </w:rPr>
      </w:pPr>
      <w:r>
        <w:rPr>
          <w:sz w:val="28"/>
          <w:szCs w:val="28"/>
          <w:lang w:val="ru-RU"/>
        </w:rPr>
        <w:t>1.</w:t>
      </w:r>
      <w:r w:rsidR="00C951F0" w:rsidRPr="00B971D2">
        <w:rPr>
          <w:sz w:val="28"/>
          <w:szCs w:val="28"/>
        </w:rPr>
        <w:t>3</w:t>
      </w:r>
      <w:r w:rsidR="00C951F0" w:rsidRPr="002B4365">
        <w:rPr>
          <w:sz w:val="28"/>
          <w:szCs w:val="28"/>
        </w:rPr>
        <w:t xml:space="preserve"> Единая учетная политика применяется из года в год. Внесении изменений в единую учетную политику производится в порядке, предусмотренном разделом </w:t>
      </w:r>
      <w:r w:rsidRPr="002B4365">
        <w:rPr>
          <w:rStyle w:val="fill"/>
          <w:i/>
          <w:iCs/>
          <w:sz w:val="28"/>
          <w:szCs w:val="28"/>
          <w:lang w:val="ru-RU"/>
        </w:rPr>
        <w:t>2</w:t>
      </w:r>
      <w:r w:rsidR="00C951F0" w:rsidRPr="002B4365">
        <w:rPr>
          <w:sz w:val="28"/>
          <w:szCs w:val="28"/>
        </w:rPr>
        <w:t> настоящего документа.</w:t>
      </w:r>
    </w:p>
    <w:p w:rsidR="001708E2" w:rsidRDefault="002B4365" w:rsidP="001708E2">
      <w:pPr>
        <w:pStyle w:val="a3"/>
        <w:spacing w:before="0" w:beforeAutospacing="0" w:after="150" w:afterAutospacing="0"/>
        <w:jc w:val="both"/>
        <w:rPr>
          <w:sz w:val="28"/>
          <w:szCs w:val="28"/>
        </w:rPr>
      </w:pPr>
      <w:r>
        <w:rPr>
          <w:sz w:val="28"/>
          <w:szCs w:val="28"/>
          <w:lang w:val="ru-RU"/>
        </w:rPr>
        <w:t>1.</w:t>
      </w:r>
      <w:r w:rsidR="00C951F0" w:rsidRPr="00B971D2">
        <w:rPr>
          <w:sz w:val="28"/>
          <w:szCs w:val="28"/>
        </w:rPr>
        <w:t>4 Взаимодействие централизованной бухгалтерии с учреждениями при формировании первичных (сводных) учетных документов, при представлении данных бухгалтерского учета осуществляется посредством передачи электронных документов либо электронных образов (скан-копий) бумажных документов в </w:t>
      </w:r>
      <w:r w:rsidR="00C951F0">
        <w:rPr>
          <w:sz w:val="28"/>
          <w:szCs w:val="28"/>
          <w:lang w:val="ru-RU"/>
        </w:rPr>
        <w:t xml:space="preserve">1с Документооборот и 1с ЭДО. </w:t>
      </w:r>
      <w:r w:rsidR="00C951F0" w:rsidRPr="00B971D2">
        <w:rPr>
          <w:sz w:val="28"/>
          <w:szCs w:val="28"/>
        </w:rPr>
        <w:t>Детальный порядок взаимодействия изложен в графике документооборота – </w:t>
      </w:r>
      <w:hyperlink r:id="rId14" w:anchor="/document/118/94984/" w:history="1">
        <w:r w:rsidR="00C951F0" w:rsidRPr="00B971D2">
          <w:rPr>
            <w:rStyle w:val="aff"/>
            <w:sz w:val="28"/>
            <w:szCs w:val="28"/>
          </w:rPr>
          <w:t>приложение 3</w:t>
        </w:r>
      </w:hyperlink>
      <w:r w:rsidR="00C951F0" w:rsidRPr="00B971D2">
        <w:rPr>
          <w:sz w:val="28"/>
          <w:szCs w:val="28"/>
        </w:rPr>
        <w:t xml:space="preserve"> к </w:t>
      </w:r>
      <w:r w:rsidR="00C951F0">
        <w:rPr>
          <w:sz w:val="28"/>
          <w:szCs w:val="28"/>
          <w:lang w:val="ru-RU"/>
        </w:rPr>
        <w:t>единой учетной политике</w:t>
      </w:r>
      <w:r w:rsidR="00C951F0" w:rsidRPr="00B971D2">
        <w:rPr>
          <w:sz w:val="28"/>
          <w:szCs w:val="28"/>
        </w:rPr>
        <w:t>.</w:t>
      </w:r>
    </w:p>
    <w:p w:rsidR="00C951F0" w:rsidRPr="00B971D2" w:rsidRDefault="00C951F0" w:rsidP="001708E2">
      <w:pPr>
        <w:pStyle w:val="a3"/>
        <w:spacing w:before="0" w:beforeAutospacing="0" w:after="150" w:afterAutospacing="0"/>
        <w:jc w:val="both"/>
        <w:rPr>
          <w:sz w:val="28"/>
          <w:szCs w:val="28"/>
        </w:rPr>
      </w:pPr>
      <w:r w:rsidRPr="00B971D2">
        <w:rPr>
          <w:sz w:val="28"/>
          <w:szCs w:val="28"/>
        </w:rPr>
        <w:t>Основание: подпункт </w:t>
      </w:r>
      <w:hyperlink r:id="rId15" w:anchor="/document/99/420388973/XA00MAG2MT/" w:tooltip="г) формы первичных (сводных) учетных документов применяемых субъектами централизованного учета для оформления фактов хозяйственной жизни, по которым законодательством Российской Федерации не предусмотрены обязательные для их оформления формы документов, а такж" w:history="1">
        <w:r w:rsidRPr="00B971D2">
          <w:rPr>
            <w:rStyle w:val="aff"/>
            <w:sz w:val="28"/>
            <w:szCs w:val="28"/>
          </w:rPr>
          <w:t>«г»</w:t>
        </w:r>
      </w:hyperlink>
      <w:r w:rsidRPr="00B971D2">
        <w:rPr>
          <w:sz w:val="28"/>
          <w:szCs w:val="28"/>
        </w:rPr>
        <w:t>, </w:t>
      </w:r>
      <w:hyperlink r:id="rId16" w:anchor="/document/99/420388973/XA00MB22N0/" w:tooltip="д) формы регистров бухгалтерского учета, иных документов бухгалтерского учета, применяемых централизованной бухгалтерией для ведения бухгалтерского учета, по которым законодательством Российской Федерации не предусмотрены обязательные для их оформления формы д" w:history="1">
        <w:r w:rsidRPr="00B971D2">
          <w:rPr>
            <w:rStyle w:val="aff"/>
            <w:sz w:val="28"/>
            <w:szCs w:val="28"/>
          </w:rPr>
          <w:t>«д»</w:t>
        </w:r>
      </w:hyperlink>
      <w:r w:rsidRPr="00B971D2">
        <w:rPr>
          <w:sz w:val="28"/>
          <w:szCs w:val="28"/>
        </w:rPr>
        <w:t> пункта 14 СГС «Концептуальные основы бухучета и отчетности».</w:t>
      </w:r>
    </w:p>
    <w:p w:rsidR="001708E2" w:rsidRDefault="002B4365" w:rsidP="001708E2">
      <w:pPr>
        <w:pStyle w:val="a3"/>
        <w:spacing w:before="0" w:beforeAutospacing="0" w:after="150" w:afterAutospacing="0"/>
        <w:jc w:val="both"/>
        <w:rPr>
          <w:sz w:val="28"/>
          <w:szCs w:val="28"/>
          <w:lang w:val="ru-RU"/>
        </w:rPr>
      </w:pPr>
      <w:r>
        <w:rPr>
          <w:sz w:val="28"/>
          <w:szCs w:val="28"/>
          <w:lang w:val="ru-RU"/>
        </w:rPr>
        <w:t>1.</w:t>
      </w:r>
      <w:r w:rsidR="00C951F0" w:rsidRPr="00B971D2">
        <w:rPr>
          <w:sz w:val="28"/>
          <w:szCs w:val="28"/>
        </w:rPr>
        <w:t xml:space="preserve">5 Порядок проведения инвентаризации активов, имущества, учитываемого на забалансовых счетах, обязательств, иных объектов бухгалтерского учета </w:t>
      </w:r>
      <w:r w:rsidR="00390AB8" w:rsidRPr="00390AB8">
        <w:rPr>
          <w:sz w:val="28"/>
          <w:szCs w:val="28"/>
        </w:rPr>
        <w:t>приведен  в Приложении №6 к единой учетной политике</w:t>
      </w:r>
      <w:r w:rsidR="00390AB8">
        <w:rPr>
          <w:sz w:val="28"/>
          <w:szCs w:val="28"/>
          <w:lang w:val="ru-RU"/>
        </w:rPr>
        <w:t xml:space="preserve">. </w:t>
      </w:r>
      <w:r w:rsidR="00C951F0" w:rsidRPr="00B971D2">
        <w:rPr>
          <w:sz w:val="28"/>
          <w:szCs w:val="28"/>
        </w:rPr>
        <w:t>Участие сотрудников централизованных бухгалтерий в инвентаризационных комиссиях не требуется. Результаты инвентаризации учреждения передают в</w:t>
      </w:r>
      <w:r w:rsidR="001708E2">
        <w:rPr>
          <w:sz w:val="28"/>
          <w:szCs w:val="28"/>
          <w:lang w:val="ru-RU"/>
        </w:rPr>
        <w:t xml:space="preserve"> </w:t>
      </w:r>
      <w:r w:rsidR="00C951F0" w:rsidRPr="00B971D2">
        <w:rPr>
          <w:sz w:val="28"/>
          <w:szCs w:val="28"/>
        </w:rPr>
        <w:t>централизованную бухгалтерию в соответствии</w:t>
      </w:r>
      <w:r w:rsidR="001708E2">
        <w:rPr>
          <w:sz w:val="28"/>
          <w:szCs w:val="28"/>
          <w:lang w:val="ru-RU"/>
        </w:rPr>
        <w:t xml:space="preserve"> </w:t>
      </w:r>
      <w:r w:rsidR="00C951F0" w:rsidRPr="00B971D2">
        <w:rPr>
          <w:sz w:val="28"/>
          <w:szCs w:val="28"/>
        </w:rPr>
        <w:t>с графиком документооборота – </w:t>
      </w:r>
      <w:hyperlink r:id="rId17" w:anchor="/document/118/94984/" w:history="1">
        <w:r w:rsidR="00C951F0" w:rsidRPr="00B971D2">
          <w:rPr>
            <w:rStyle w:val="aff"/>
            <w:sz w:val="28"/>
            <w:szCs w:val="28"/>
          </w:rPr>
          <w:t>приложение 3</w:t>
        </w:r>
      </w:hyperlink>
      <w:r w:rsidR="00C951F0" w:rsidRPr="00B971D2">
        <w:rPr>
          <w:sz w:val="28"/>
          <w:szCs w:val="28"/>
        </w:rPr>
        <w:t xml:space="preserve"> к </w:t>
      </w:r>
      <w:r w:rsidR="00C951F0">
        <w:rPr>
          <w:sz w:val="28"/>
          <w:szCs w:val="28"/>
          <w:lang w:val="ru-RU"/>
        </w:rPr>
        <w:t>единой учетной политике.</w:t>
      </w:r>
    </w:p>
    <w:p w:rsidR="00C951F0" w:rsidRPr="001708E2" w:rsidRDefault="00C951F0" w:rsidP="001708E2">
      <w:pPr>
        <w:pStyle w:val="a3"/>
        <w:spacing w:before="0" w:beforeAutospacing="0" w:after="150" w:afterAutospacing="0"/>
        <w:jc w:val="both"/>
        <w:rPr>
          <w:sz w:val="28"/>
          <w:szCs w:val="28"/>
          <w:lang w:val="ru-RU"/>
        </w:rPr>
      </w:pPr>
      <w:r>
        <w:rPr>
          <w:sz w:val="28"/>
          <w:szCs w:val="28"/>
          <w:lang w:val="ru-RU"/>
        </w:rPr>
        <w:t xml:space="preserve"> </w:t>
      </w:r>
      <w:r w:rsidRPr="00B971D2">
        <w:rPr>
          <w:sz w:val="28"/>
          <w:szCs w:val="28"/>
        </w:rPr>
        <w:t>Основание: </w:t>
      </w:r>
      <w:hyperlink r:id="rId18" w:anchor="/document/99/420388973/XA00M862MJ/" w:tooltip="в) порядок взаимодействия централизованной бухгалтерии при проведении субъектами централизованного учета инвентаризации активов, имущества, учитываемого на забалансовых счетах, обязательств, иных объектов бухгалтерского учета;" w:history="1">
        <w:r w:rsidRPr="00B971D2">
          <w:rPr>
            <w:rStyle w:val="aff"/>
            <w:sz w:val="28"/>
            <w:szCs w:val="28"/>
          </w:rPr>
          <w:t>подпункт «в»</w:t>
        </w:r>
      </w:hyperlink>
      <w:r w:rsidRPr="00B971D2">
        <w:rPr>
          <w:sz w:val="28"/>
          <w:szCs w:val="28"/>
        </w:rPr>
        <w:t> пункта 14 СГС «Концептуальные основы бухучета и отчетности».</w:t>
      </w:r>
    </w:p>
    <w:p w:rsidR="002B4365" w:rsidRPr="002B4365" w:rsidRDefault="002B4365" w:rsidP="002B4365">
      <w:pPr>
        <w:spacing w:after="0"/>
        <w:jc w:val="both"/>
        <w:rPr>
          <w:rFonts w:ascii="Times New Roman" w:hAnsi="Times New Roman"/>
          <w:b/>
          <w:sz w:val="28"/>
          <w:szCs w:val="28"/>
        </w:rPr>
      </w:pPr>
      <w:r w:rsidRPr="002B4365">
        <w:rPr>
          <w:rFonts w:ascii="Times New Roman" w:hAnsi="Times New Roman"/>
          <w:b/>
          <w:sz w:val="28"/>
          <w:szCs w:val="28"/>
        </w:rPr>
        <w:t>2. Порядок внесения изменений в единую учетную политику централизованного бухгалтерского учета</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 xml:space="preserve">2.1 </w:t>
      </w:r>
      <w:r w:rsidRPr="002B4365">
        <w:rPr>
          <w:rFonts w:ascii="Times New Roman" w:hAnsi="Times New Roman"/>
          <w:sz w:val="28"/>
          <w:szCs w:val="28"/>
        </w:rPr>
        <w:t>Внесение изменений в единую учетную политику централизованного бухгалтерского учета осуществляется централизованной бухгалтерией в случаях:</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w:t>
      </w:r>
      <w:r w:rsidRPr="002B4365">
        <w:rPr>
          <w:rFonts w:ascii="Times New Roman" w:hAnsi="Times New Roman"/>
          <w:sz w:val="28"/>
          <w:szCs w:val="28"/>
        </w:rPr>
        <w:t xml:space="preserve"> изменения законодательства Российской Федерации о бухгалтерском учете, бюджетного законодательства Российской Федерации, нормативных </w:t>
      </w:r>
      <w:r w:rsidRPr="002B4365">
        <w:rPr>
          <w:rFonts w:ascii="Times New Roman" w:hAnsi="Times New Roman"/>
          <w:sz w:val="28"/>
          <w:szCs w:val="28"/>
        </w:rPr>
        <w:lastRenderedPageBreak/>
        <w:t>правовых актов, регулирующих ведение бухгалтерского (бюджетного) учета и составление бухгалтерской (финансовой) отчетности;</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w:t>
      </w:r>
      <w:r w:rsidRPr="002B4365">
        <w:rPr>
          <w:rFonts w:ascii="Times New Roman" w:hAnsi="Times New Roman"/>
          <w:sz w:val="28"/>
          <w:szCs w:val="28"/>
        </w:rPr>
        <w:t xml:space="preserve"> разработки и выбора централизованной бухгалтерией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w:t>
      </w:r>
      <w:r w:rsidRPr="002B4365">
        <w:rPr>
          <w:rFonts w:ascii="Times New Roman" w:hAnsi="Times New Roman"/>
          <w:sz w:val="28"/>
          <w:szCs w:val="28"/>
        </w:rPr>
        <w:t xml:space="preserve">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w:t>
      </w:r>
      <w:r w:rsidRPr="002B4365">
        <w:rPr>
          <w:rFonts w:ascii="Times New Roman" w:hAnsi="Times New Roman"/>
          <w:sz w:val="28"/>
          <w:szCs w:val="28"/>
        </w:rPr>
        <w:t xml:space="preserve">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w:t>
      </w:r>
      <w:r w:rsidRPr="002B4365">
        <w:rPr>
          <w:rFonts w:ascii="Times New Roman" w:hAnsi="Times New Roman"/>
          <w:sz w:val="28"/>
          <w:szCs w:val="28"/>
        </w:rPr>
        <w:t xml:space="preserve">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 xml:space="preserve">2.2 </w:t>
      </w:r>
      <w:r w:rsidRPr="002B4365">
        <w:rPr>
          <w:rFonts w:ascii="Times New Roman" w:hAnsi="Times New Roman"/>
          <w:sz w:val="28"/>
          <w:szCs w:val="28"/>
        </w:rPr>
        <w:t>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p>
    <w:p w:rsidR="002B4365" w:rsidRPr="002B4365" w:rsidRDefault="002B4365" w:rsidP="002B4365">
      <w:pPr>
        <w:spacing w:after="0"/>
        <w:jc w:val="both"/>
        <w:rPr>
          <w:rFonts w:ascii="Times New Roman" w:hAnsi="Times New Roman"/>
          <w:sz w:val="28"/>
          <w:szCs w:val="28"/>
        </w:rPr>
      </w:pPr>
      <w:r w:rsidRPr="002B4365">
        <w:rPr>
          <w:rFonts w:ascii="Times New Roman" w:hAnsi="Times New Roman"/>
          <w:sz w:val="28"/>
          <w:szCs w:val="28"/>
        </w:rPr>
        <w:t>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бюджетной отчетности, производится по решению финансового органа.</w:t>
      </w:r>
    </w:p>
    <w:p w:rsidR="002B4365" w:rsidRPr="002B4365" w:rsidRDefault="002B4365" w:rsidP="002B4365">
      <w:pPr>
        <w:spacing w:after="0"/>
        <w:jc w:val="both"/>
        <w:rPr>
          <w:rFonts w:ascii="Times New Roman" w:hAnsi="Times New Roman"/>
          <w:sz w:val="28"/>
          <w:szCs w:val="28"/>
        </w:rPr>
      </w:pPr>
      <w:r>
        <w:rPr>
          <w:rFonts w:ascii="Times New Roman" w:hAnsi="Times New Roman"/>
          <w:sz w:val="28"/>
          <w:szCs w:val="28"/>
        </w:rPr>
        <w:t xml:space="preserve">2.3 </w:t>
      </w:r>
      <w:r w:rsidRPr="002B4365">
        <w:rPr>
          <w:rFonts w:ascii="Times New Roman" w:hAnsi="Times New Roman"/>
          <w:sz w:val="28"/>
          <w:szCs w:val="28"/>
        </w:rPr>
        <w:t>Внесение изменений в единую учетную политику по предложениям учреждений, их учредителей, финансового органа (далее – инициатор изменений) осуществляется с учетом следующих положений.</w:t>
      </w:r>
    </w:p>
    <w:p w:rsidR="002B4365" w:rsidRPr="002B4365" w:rsidRDefault="002B4365" w:rsidP="002B4365">
      <w:pPr>
        <w:spacing w:after="0"/>
        <w:jc w:val="both"/>
        <w:rPr>
          <w:rFonts w:ascii="Times New Roman" w:hAnsi="Times New Roman"/>
          <w:sz w:val="28"/>
          <w:szCs w:val="28"/>
        </w:rPr>
      </w:pPr>
      <w:r w:rsidRPr="002B4365">
        <w:rPr>
          <w:rFonts w:ascii="Times New Roman" w:hAnsi="Times New Roman"/>
          <w:sz w:val="28"/>
          <w:szCs w:val="28"/>
        </w:rPr>
        <w:t>В предложения по изменению единой учетной политики, подготовленные инициатором изменений, включается следующая информация:</w:t>
      </w:r>
    </w:p>
    <w:p w:rsidR="002B4365" w:rsidRPr="002B4365" w:rsidRDefault="002B4365" w:rsidP="002B4365">
      <w:pPr>
        <w:spacing w:after="0"/>
        <w:jc w:val="both"/>
        <w:rPr>
          <w:rFonts w:ascii="Times New Roman" w:hAnsi="Times New Roman"/>
          <w:sz w:val="28"/>
          <w:szCs w:val="28"/>
        </w:rPr>
      </w:pPr>
      <w:r w:rsidRPr="002B4365">
        <w:rPr>
          <w:rFonts w:ascii="Times New Roman" w:hAnsi="Times New Roman"/>
          <w:sz w:val="28"/>
          <w:szCs w:val="28"/>
        </w:rPr>
        <w:t>обоснование необходимости внесения изменений с обоснованием причины возникновения такого изменения;</w:t>
      </w:r>
    </w:p>
    <w:p w:rsidR="002B4365" w:rsidRPr="002B4365" w:rsidRDefault="002B4365" w:rsidP="002B4365">
      <w:pPr>
        <w:spacing w:after="0"/>
        <w:jc w:val="both"/>
        <w:rPr>
          <w:rFonts w:ascii="Times New Roman" w:hAnsi="Times New Roman"/>
          <w:sz w:val="28"/>
          <w:szCs w:val="28"/>
        </w:rPr>
      </w:pPr>
      <w:r w:rsidRPr="002B4365">
        <w:rPr>
          <w:rFonts w:ascii="Times New Roman" w:hAnsi="Times New Roman"/>
          <w:sz w:val="28"/>
          <w:szCs w:val="28"/>
        </w:rPr>
        <w:t>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rsidR="002B4365" w:rsidRPr="002B4365" w:rsidRDefault="002B4365" w:rsidP="002B4365">
      <w:pPr>
        <w:spacing w:after="0"/>
        <w:jc w:val="both"/>
        <w:rPr>
          <w:rFonts w:ascii="Times New Roman" w:hAnsi="Times New Roman"/>
          <w:sz w:val="28"/>
          <w:szCs w:val="28"/>
        </w:rPr>
      </w:pPr>
      <w:r w:rsidRPr="002B4365">
        <w:rPr>
          <w:rFonts w:ascii="Times New Roman" w:hAnsi="Times New Roman"/>
          <w:sz w:val="28"/>
          <w:szCs w:val="28"/>
        </w:rPr>
        <w:t>прогноз финансовых, экономических и иных последствий внесения таких изменений.</w:t>
      </w:r>
    </w:p>
    <w:p w:rsidR="002B4365" w:rsidRPr="002B4365" w:rsidRDefault="002B4365" w:rsidP="002B4365">
      <w:pPr>
        <w:spacing w:after="0"/>
        <w:jc w:val="both"/>
        <w:rPr>
          <w:rFonts w:ascii="Times New Roman" w:hAnsi="Times New Roman"/>
          <w:sz w:val="28"/>
          <w:szCs w:val="28"/>
        </w:rPr>
      </w:pPr>
      <w:r w:rsidRPr="002B4365">
        <w:rPr>
          <w:rFonts w:ascii="Times New Roman" w:hAnsi="Times New Roman"/>
          <w:sz w:val="28"/>
          <w:szCs w:val="28"/>
        </w:rPr>
        <w:t xml:space="preserve">Централизованная бухгалтерия в течение 30 рабочих дней от даты поступления предложений принимает решение о внесении соответствующего </w:t>
      </w:r>
      <w:r w:rsidRPr="002B4365">
        <w:rPr>
          <w:rFonts w:ascii="Times New Roman" w:hAnsi="Times New Roman"/>
          <w:sz w:val="28"/>
          <w:szCs w:val="28"/>
        </w:rPr>
        <w:lastRenderedPageBreak/>
        <w:t>изменения в единую учетную политику либо подготавливает мотивированное заключение о нецелесообразности представленных предложений по изменению ввиду их несоответствия принципам концептуальных основ бухгалтерского учета,  утвержденных 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 в период рассмотрения предложений по внесению изменений в единую учетную политику может запросить дополнительную информацию у инициатора изменений.</w:t>
      </w:r>
    </w:p>
    <w:p w:rsidR="002B4365" w:rsidRPr="002B4365" w:rsidRDefault="002B4365" w:rsidP="002B4365">
      <w:pPr>
        <w:spacing w:after="0"/>
        <w:jc w:val="both"/>
        <w:rPr>
          <w:rFonts w:ascii="Times New Roman" w:hAnsi="Times New Roman"/>
          <w:sz w:val="28"/>
          <w:szCs w:val="28"/>
        </w:rPr>
      </w:pPr>
      <w:r w:rsidRPr="002B4365">
        <w:rPr>
          <w:rFonts w:ascii="Times New Roman" w:hAnsi="Times New Roman"/>
          <w:sz w:val="28"/>
          <w:szCs w:val="28"/>
        </w:rPr>
        <w:t>Для определения даты начала применения вносимых изменений централизованная бухгалтерия дает заключение относительно состава показателей бухгалтерской (финансовой) отчетности соответствующего отчетного периода, на который окажут влияние вносимые изменения.</w:t>
      </w:r>
    </w:p>
    <w:p w:rsidR="00C951F0" w:rsidRPr="00432D02" w:rsidRDefault="002B4365" w:rsidP="00C951F0">
      <w:pPr>
        <w:jc w:val="both"/>
        <w:rPr>
          <w:rFonts w:ascii="Times New Roman" w:hAnsi="Times New Roman"/>
          <w:sz w:val="28"/>
          <w:szCs w:val="28"/>
        </w:rPr>
      </w:pPr>
      <w:r w:rsidRPr="002B4365">
        <w:rPr>
          <w:rFonts w:ascii="Times New Roman" w:hAnsi="Times New Roman"/>
          <w:sz w:val="28"/>
          <w:szCs w:val="28"/>
        </w:rPr>
        <w:t xml:space="preserve">   </w:t>
      </w:r>
    </w:p>
    <w:p w:rsidR="00C951F0" w:rsidRPr="00E24B9F" w:rsidRDefault="003F2E26" w:rsidP="00C951F0">
      <w:pPr>
        <w:ind w:firstLine="709"/>
        <w:jc w:val="both"/>
        <w:rPr>
          <w:rFonts w:ascii="Times New Roman" w:hAnsi="Times New Roman"/>
          <w:b/>
          <w:sz w:val="28"/>
          <w:szCs w:val="28"/>
        </w:rPr>
      </w:pPr>
      <w:r>
        <w:rPr>
          <w:rFonts w:ascii="Times New Roman" w:hAnsi="Times New Roman"/>
          <w:b/>
          <w:sz w:val="28"/>
          <w:szCs w:val="28"/>
        </w:rPr>
        <w:t>3</w:t>
      </w:r>
      <w:r w:rsidR="00C951F0" w:rsidRPr="00E24B9F">
        <w:rPr>
          <w:rFonts w:ascii="Times New Roman" w:hAnsi="Times New Roman"/>
          <w:b/>
          <w:sz w:val="28"/>
          <w:szCs w:val="28"/>
        </w:rPr>
        <w:t>. Технология обработки учетной информации</w:t>
      </w:r>
    </w:p>
    <w:p w:rsidR="00C951F0" w:rsidRPr="00DF2A88" w:rsidRDefault="003F2E26" w:rsidP="00C951F0">
      <w:pPr>
        <w:jc w:val="both"/>
        <w:rPr>
          <w:rFonts w:ascii="Times New Roman" w:hAnsi="Times New Roman"/>
          <w:sz w:val="28"/>
          <w:szCs w:val="28"/>
        </w:rPr>
      </w:pPr>
      <w:r>
        <w:rPr>
          <w:rFonts w:ascii="Times New Roman" w:hAnsi="Times New Roman"/>
          <w:sz w:val="28"/>
          <w:szCs w:val="28"/>
        </w:rPr>
        <w:t>3.</w:t>
      </w:r>
      <w:r w:rsidR="00C951F0">
        <w:rPr>
          <w:rFonts w:ascii="Times New Roman" w:hAnsi="Times New Roman"/>
          <w:sz w:val="28"/>
          <w:szCs w:val="28"/>
        </w:rPr>
        <w:t>1.</w:t>
      </w:r>
      <w:r w:rsidR="00C951F0" w:rsidRPr="00432D02">
        <w:rPr>
          <w:rFonts w:ascii="Times New Roman" w:hAnsi="Times New Roman"/>
          <w:sz w:val="28"/>
          <w:szCs w:val="28"/>
        </w:rPr>
        <w:t xml:space="preserve"> </w:t>
      </w:r>
      <w:r w:rsidR="00C951F0" w:rsidRPr="00DF2A88">
        <w:rPr>
          <w:rFonts w:ascii="Times New Roman" w:hAnsi="Times New Roman"/>
          <w:sz w:val="28"/>
          <w:szCs w:val="28"/>
        </w:rPr>
        <w:t xml:space="preserve">Бухгалтерский учет осуществляется автоматизированным способом с использованием </w:t>
      </w:r>
      <w:r w:rsidR="00C951F0" w:rsidRPr="00DF2A88">
        <w:rPr>
          <w:rFonts w:ascii="Times New Roman" w:hAnsi="Times New Roman"/>
          <w:bCs/>
          <w:color w:val="212529"/>
          <w:sz w:val="28"/>
          <w:szCs w:val="28"/>
          <w:shd w:val="clear" w:color="auto" w:fill="FFFFFF"/>
        </w:rPr>
        <w:t>1С</w:t>
      </w:r>
      <w:proofErr w:type="gramStart"/>
      <w:r w:rsidR="00C951F0" w:rsidRPr="00DF2A88">
        <w:rPr>
          <w:rFonts w:ascii="Times New Roman" w:hAnsi="Times New Roman"/>
          <w:bCs/>
          <w:color w:val="212529"/>
          <w:sz w:val="28"/>
          <w:szCs w:val="28"/>
          <w:shd w:val="clear" w:color="auto" w:fill="FFFFFF"/>
        </w:rPr>
        <w:t>:Б</w:t>
      </w:r>
      <w:proofErr w:type="gramEnd"/>
      <w:r w:rsidR="00C951F0" w:rsidRPr="00DF2A88">
        <w:rPr>
          <w:rFonts w:ascii="Times New Roman" w:hAnsi="Times New Roman"/>
          <w:bCs/>
          <w:color w:val="212529"/>
          <w:sz w:val="28"/>
          <w:szCs w:val="28"/>
          <w:shd w:val="clear" w:color="auto" w:fill="FFFFFF"/>
        </w:rPr>
        <w:t>ухгалтерия государственного учреждения (1С:БГУ), 1С:Зарплата и кадры государственного учреждения (1С:ЗКГУ).</w:t>
      </w:r>
    </w:p>
    <w:p w:rsidR="00C951F0" w:rsidRPr="00DF2A88" w:rsidRDefault="003F2E26" w:rsidP="00C951F0">
      <w:pPr>
        <w:spacing w:after="15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w:t>
      </w:r>
      <w:r w:rsidR="00C951F0" w:rsidRPr="00DF2A88">
        <w:rPr>
          <w:rFonts w:ascii="Times New Roman" w:eastAsia="Times New Roman" w:hAnsi="Times New Roman"/>
          <w:color w:val="222222"/>
          <w:sz w:val="28"/>
          <w:szCs w:val="28"/>
          <w:lang w:eastAsia="ru-RU"/>
        </w:rPr>
        <w:t>2. В целях обеспечения сохранности электронных данных бухгалтерского учета и отчетности:</w:t>
      </w:r>
    </w:p>
    <w:p w:rsidR="00C951F0" w:rsidRPr="00DF2A88" w:rsidRDefault="00C951F0" w:rsidP="00DD5C81">
      <w:pPr>
        <w:numPr>
          <w:ilvl w:val="0"/>
          <w:numId w:val="2"/>
        </w:numPr>
        <w:spacing w:after="0" w:line="240" w:lineRule="auto"/>
        <w:ind w:left="270"/>
        <w:jc w:val="both"/>
        <w:rPr>
          <w:rFonts w:ascii="Times New Roman" w:eastAsia="Times New Roman" w:hAnsi="Times New Roman"/>
          <w:color w:val="222222"/>
          <w:sz w:val="28"/>
          <w:szCs w:val="28"/>
          <w:lang w:eastAsia="ru-RU"/>
        </w:rPr>
      </w:pPr>
      <w:r w:rsidRPr="00DF2A88">
        <w:rPr>
          <w:rFonts w:ascii="Times New Roman" w:eastAsia="Times New Roman" w:hAnsi="Times New Roman"/>
          <w:color w:val="222222"/>
          <w:sz w:val="28"/>
          <w:szCs w:val="28"/>
          <w:lang w:eastAsia="ru-RU"/>
        </w:rPr>
        <w:t>на сервере ежедневно производится сохранение резервных копий баз </w:t>
      </w:r>
      <w:r w:rsidRPr="00DF2A88">
        <w:rPr>
          <w:rFonts w:ascii="Times New Roman" w:hAnsi="Times New Roman"/>
          <w:bCs/>
          <w:color w:val="212529"/>
          <w:sz w:val="28"/>
          <w:szCs w:val="28"/>
          <w:shd w:val="clear" w:color="auto" w:fill="FFFFFF"/>
        </w:rPr>
        <w:t>1С</w:t>
      </w:r>
      <w:proofErr w:type="gramStart"/>
      <w:r w:rsidRPr="00DF2A88">
        <w:rPr>
          <w:rFonts w:ascii="Times New Roman" w:hAnsi="Times New Roman"/>
          <w:bCs/>
          <w:color w:val="212529"/>
          <w:sz w:val="28"/>
          <w:szCs w:val="28"/>
          <w:shd w:val="clear" w:color="auto" w:fill="FFFFFF"/>
        </w:rPr>
        <w:t>:Б</w:t>
      </w:r>
      <w:proofErr w:type="gramEnd"/>
      <w:r w:rsidRPr="00DF2A88">
        <w:rPr>
          <w:rFonts w:ascii="Times New Roman" w:hAnsi="Times New Roman"/>
          <w:bCs/>
          <w:color w:val="212529"/>
          <w:sz w:val="28"/>
          <w:szCs w:val="28"/>
          <w:shd w:val="clear" w:color="auto" w:fill="FFFFFF"/>
        </w:rPr>
        <w:t>ГУ1 С:ЗКГУ</w:t>
      </w:r>
      <w:r w:rsidRPr="00DF2A88">
        <w:rPr>
          <w:rFonts w:ascii="Times New Roman" w:eastAsia="Times New Roman" w:hAnsi="Times New Roman"/>
          <w:color w:val="222222"/>
          <w:sz w:val="28"/>
          <w:szCs w:val="28"/>
          <w:lang w:eastAsia="ru-RU"/>
        </w:rPr>
        <w:t>;</w:t>
      </w:r>
    </w:p>
    <w:p w:rsidR="00C951F0" w:rsidRPr="00DF2A88" w:rsidRDefault="00C951F0" w:rsidP="00DD5C81">
      <w:pPr>
        <w:numPr>
          <w:ilvl w:val="0"/>
          <w:numId w:val="2"/>
        </w:numPr>
        <w:spacing w:after="0" w:line="240" w:lineRule="auto"/>
        <w:ind w:left="270"/>
        <w:jc w:val="both"/>
        <w:rPr>
          <w:rFonts w:ascii="Times New Roman" w:eastAsia="Times New Roman" w:hAnsi="Times New Roman"/>
          <w:color w:val="222222"/>
          <w:sz w:val="28"/>
          <w:szCs w:val="28"/>
          <w:lang w:eastAsia="ru-RU"/>
        </w:rPr>
      </w:pPr>
      <w:r w:rsidRPr="00DF2A88">
        <w:rPr>
          <w:rFonts w:ascii="Times New Roman" w:eastAsia="Times New Roman" w:hAnsi="Times New Roman"/>
          <w:color w:val="222222"/>
          <w:sz w:val="28"/>
          <w:szCs w:val="28"/>
          <w:lang w:eastAsia="ru-RU"/>
        </w:rPr>
        <w:t>по итогам отчетного года после сдачи отчетности производится запись копии базы данных на внешний носитель – </w:t>
      </w:r>
      <w:r w:rsidRPr="00DF2A88">
        <w:rPr>
          <w:rFonts w:ascii="Times New Roman" w:hAnsi="Times New Roman"/>
          <w:sz w:val="28"/>
          <w:szCs w:val="28"/>
          <w:lang w:eastAsia="ru-RU"/>
        </w:rPr>
        <w:t>CD-диск, который хранится в сейфе директора централизованной бухгалтерии;</w:t>
      </w:r>
    </w:p>
    <w:p w:rsidR="00C951F0" w:rsidRPr="00DF2A88" w:rsidRDefault="00C951F0" w:rsidP="00DD5C81">
      <w:pPr>
        <w:numPr>
          <w:ilvl w:val="0"/>
          <w:numId w:val="2"/>
        </w:numPr>
        <w:spacing w:after="0" w:line="240" w:lineRule="auto"/>
        <w:ind w:left="270"/>
        <w:jc w:val="both"/>
        <w:rPr>
          <w:rFonts w:ascii="Times New Roman" w:eastAsia="Times New Roman" w:hAnsi="Times New Roman"/>
          <w:color w:val="222222"/>
          <w:sz w:val="28"/>
          <w:szCs w:val="28"/>
          <w:lang w:eastAsia="ru-RU"/>
        </w:rPr>
      </w:pPr>
      <w:r w:rsidRPr="00DF2A88">
        <w:rPr>
          <w:rFonts w:ascii="Times New Roman" w:hAnsi="Times New Roman"/>
          <w:sz w:val="28"/>
          <w:szCs w:val="28"/>
          <w:lang w:eastAsia="ru-RU"/>
        </w:rPr>
        <w:t>по итогам каждого календарного месяца бухгалтерские</w:t>
      </w:r>
      <w:r w:rsidRPr="00DF2A88">
        <w:rPr>
          <w:rFonts w:ascii="Times New Roman" w:eastAsia="Times New Roman" w:hAnsi="Times New Roman"/>
          <w:color w:val="222222"/>
          <w:sz w:val="28"/>
          <w:szCs w:val="28"/>
          <w:lang w:eastAsia="ru-RU"/>
        </w:rPr>
        <w:t xml:space="preserve"> регистры, сформированные в </w:t>
      </w:r>
      <w:r w:rsidRPr="00DF2A88">
        <w:rPr>
          <w:rFonts w:ascii="Times New Roman" w:hAnsi="Times New Roman"/>
          <w:sz w:val="28"/>
          <w:szCs w:val="28"/>
          <w:lang w:eastAsia="ru-RU"/>
        </w:rPr>
        <w:t>электронном виде, выгружаются</w:t>
      </w:r>
      <w:r w:rsidRPr="00DF2A88">
        <w:rPr>
          <w:rFonts w:ascii="Times New Roman" w:eastAsia="Times New Roman" w:hAnsi="Times New Roman"/>
          <w:color w:val="222222"/>
          <w:sz w:val="28"/>
          <w:szCs w:val="28"/>
          <w:lang w:eastAsia="ru-RU"/>
        </w:rPr>
        <w:t xml:space="preserve"> в формате </w:t>
      </w:r>
      <w:r w:rsidRPr="00DF2A88">
        <w:rPr>
          <w:rFonts w:ascii="Times New Roman" w:eastAsia="Times New Roman" w:hAnsi="Times New Roman"/>
          <w:color w:val="222222"/>
          <w:sz w:val="28"/>
          <w:szCs w:val="28"/>
          <w:lang w:val="en-US" w:eastAsia="ru-RU"/>
        </w:rPr>
        <w:t>pdf</w:t>
      </w:r>
      <w:r w:rsidRPr="00DF2A88">
        <w:rPr>
          <w:rFonts w:ascii="Times New Roman" w:eastAsia="Times New Roman" w:hAnsi="Times New Roman"/>
          <w:color w:val="222222"/>
          <w:sz w:val="28"/>
          <w:szCs w:val="28"/>
          <w:lang w:eastAsia="ru-RU"/>
        </w:rPr>
        <w:t xml:space="preserve"> и посредством 1С: Документооборота направляется обслуживающим учреждениям, которые распечатывают и подшиваются в отдельные папки для каждого журнала-операций в хронологическом порядке.</w:t>
      </w:r>
    </w:p>
    <w:p w:rsidR="00C951F0" w:rsidRPr="003338AB" w:rsidRDefault="00C951F0" w:rsidP="00C951F0">
      <w:pPr>
        <w:spacing w:after="15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t>Основание: </w:t>
      </w:r>
      <w:hyperlink r:id="rId19"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Pr="003338AB">
          <w:rPr>
            <w:rFonts w:ascii="Times New Roman" w:eastAsia="Times New Roman" w:hAnsi="Times New Roman"/>
            <w:sz w:val="28"/>
            <w:szCs w:val="28"/>
            <w:lang w:eastAsia="ru-RU"/>
          </w:rPr>
          <w:t>пункт 19</w:t>
        </w:r>
      </w:hyperlink>
      <w:r w:rsidRPr="003338AB">
        <w:rPr>
          <w:rFonts w:ascii="Times New Roman" w:eastAsia="Times New Roman" w:hAnsi="Times New Roman"/>
          <w:sz w:val="28"/>
          <w:szCs w:val="28"/>
          <w:lang w:eastAsia="ru-RU"/>
        </w:rPr>
        <w:t> Инструкции к Единому плану счетов № 157н, </w:t>
      </w:r>
      <w:hyperlink r:id="rId20"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3338AB">
          <w:rPr>
            <w:rFonts w:ascii="Times New Roman" w:eastAsia="Times New Roman" w:hAnsi="Times New Roman"/>
            <w:sz w:val="28"/>
            <w:szCs w:val="28"/>
            <w:lang w:eastAsia="ru-RU"/>
          </w:rPr>
          <w:t>пункт 33</w:t>
        </w:r>
      </w:hyperlink>
      <w:r w:rsidRPr="003338AB">
        <w:rPr>
          <w:rFonts w:ascii="Times New Roman" w:eastAsia="Times New Roman" w:hAnsi="Times New Roman"/>
          <w:sz w:val="28"/>
          <w:szCs w:val="28"/>
          <w:lang w:eastAsia="ru-RU"/>
        </w:rPr>
        <w:t> СГС «Концептуальные основы бухучета и отчетности».</w:t>
      </w:r>
    </w:p>
    <w:p w:rsidR="00C951F0" w:rsidRPr="003338AB" w:rsidRDefault="003F2E26" w:rsidP="00C951F0">
      <w:pPr>
        <w:spacing w:after="15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w:t>
      </w:r>
      <w:r w:rsidR="00C951F0" w:rsidRPr="003338AB">
        <w:rPr>
          <w:rFonts w:ascii="Times New Roman" w:eastAsia="Times New Roman" w:hAnsi="Times New Roman"/>
          <w:color w:val="222222"/>
          <w:sz w:val="28"/>
          <w:szCs w:val="28"/>
          <w:lang w:eastAsia="ru-RU"/>
        </w:rPr>
        <w:t xml:space="preserve">3. Хранение первичных учетных документов обеспечивает </w:t>
      </w:r>
      <w:r w:rsidR="00C951F0" w:rsidRPr="007466AC">
        <w:rPr>
          <w:rFonts w:ascii="Times New Roman" w:eastAsia="Times New Roman" w:hAnsi="Times New Roman"/>
          <w:color w:val="222222"/>
          <w:sz w:val="28"/>
          <w:szCs w:val="28"/>
          <w:lang w:eastAsia="ru-RU"/>
        </w:rPr>
        <w:t>каждое учреждение самостоятельно</w:t>
      </w:r>
      <w:r w:rsidR="00C951F0" w:rsidRPr="003338AB">
        <w:rPr>
          <w:rFonts w:ascii="Times New Roman" w:eastAsia="Times New Roman" w:hAnsi="Times New Roman"/>
          <w:color w:val="222222"/>
          <w:sz w:val="28"/>
          <w:szCs w:val="28"/>
          <w:lang w:eastAsia="ru-RU"/>
        </w:rPr>
        <w:t xml:space="preserve"> в соответствии с правилами организации государственного архивного дела в Российской Федерации.</w:t>
      </w:r>
    </w:p>
    <w:p w:rsidR="000075DE" w:rsidRDefault="000075DE" w:rsidP="00C951F0">
      <w:pPr>
        <w:ind w:firstLine="709"/>
        <w:rPr>
          <w:rFonts w:ascii="Times New Roman" w:hAnsi="Times New Roman"/>
          <w:b/>
          <w:color w:val="222222"/>
          <w:sz w:val="28"/>
          <w:szCs w:val="28"/>
          <w:shd w:val="clear" w:color="auto" w:fill="FFFFFF"/>
        </w:rPr>
      </w:pPr>
    </w:p>
    <w:p w:rsidR="000075DE" w:rsidRDefault="000075DE" w:rsidP="00C951F0">
      <w:pPr>
        <w:ind w:firstLine="709"/>
        <w:rPr>
          <w:rFonts w:ascii="Times New Roman" w:hAnsi="Times New Roman"/>
          <w:b/>
          <w:color w:val="222222"/>
          <w:sz w:val="28"/>
          <w:szCs w:val="28"/>
          <w:shd w:val="clear" w:color="auto" w:fill="FFFFFF"/>
        </w:rPr>
      </w:pPr>
    </w:p>
    <w:p w:rsidR="00C951F0" w:rsidRPr="000075DE" w:rsidRDefault="000075DE" w:rsidP="000075DE">
      <w:pPr>
        <w:ind w:firstLine="709"/>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4</w:t>
      </w:r>
      <w:r w:rsidR="00C951F0" w:rsidRPr="007466AC">
        <w:rPr>
          <w:rFonts w:ascii="Times New Roman" w:hAnsi="Times New Roman"/>
          <w:b/>
          <w:color w:val="222222"/>
          <w:sz w:val="28"/>
          <w:szCs w:val="28"/>
          <w:shd w:val="clear" w:color="auto" w:fill="FFFFFF"/>
        </w:rPr>
        <w:t>. Правила документооборота</w:t>
      </w:r>
      <w:r>
        <w:rPr>
          <w:rFonts w:ascii="Times New Roman" w:hAnsi="Times New Roman"/>
          <w:b/>
          <w:color w:val="222222"/>
          <w:sz w:val="28"/>
          <w:szCs w:val="28"/>
          <w:shd w:val="clear" w:color="auto" w:fill="FFFFFF"/>
        </w:rPr>
        <w:t>.</w:t>
      </w:r>
      <w:r w:rsidR="00C951F0" w:rsidRPr="003338AB">
        <w:rPr>
          <w:rFonts w:ascii="Times New Roman" w:eastAsia="Times New Roman" w:hAnsi="Times New Roman"/>
          <w:b/>
          <w:color w:val="222222"/>
          <w:sz w:val="28"/>
          <w:szCs w:val="28"/>
          <w:lang w:eastAsia="ru-RU"/>
        </w:rPr>
        <w:br/>
      </w:r>
      <w:r>
        <w:rPr>
          <w:rFonts w:ascii="Times New Roman" w:eastAsia="Times New Roman" w:hAnsi="Times New Roman"/>
          <w:color w:val="222222"/>
          <w:sz w:val="28"/>
          <w:szCs w:val="28"/>
          <w:lang w:eastAsia="ru-RU"/>
        </w:rPr>
        <w:t>4</w:t>
      </w:r>
      <w:r w:rsidR="003F2E26">
        <w:rPr>
          <w:rFonts w:ascii="Times New Roman" w:eastAsia="Times New Roman" w:hAnsi="Times New Roman"/>
          <w:color w:val="222222"/>
          <w:sz w:val="28"/>
          <w:szCs w:val="28"/>
          <w:lang w:eastAsia="ru-RU"/>
        </w:rPr>
        <w:t>.</w:t>
      </w:r>
      <w:r w:rsidR="00C951F0" w:rsidRPr="003338AB">
        <w:rPr>
          <w:rFonts w:ascii="Times New Roman" w:eastAsia="Times New Roman" w:hAnsi="Times New Roman"/>
          <w:color w:val="222222"/>
          <w:sz w:val="28"/>
          <w:szCs w:val="28"/>
          <w:lang w:eastAsia="ru-RU"/>
        </w:rPr>
        <w:t xml:space="preserve">1. График документооборота утвержден </w:t>
      </w:r>
      <w:r w:rsidR="00C951F0">
        <w:rPr>
          <w:rFonts w:ascii="Times New Roman" w:eastAsia="Times New Roman" w:hAnsi="Times New Roman"/>
          <w:color w:val="222222"/>
          <w:sz w:val="28"/>
          <w:szCs w:val="28"/>
          <w:lang w:eastAsia="ru-RU"/>
        </w:rPr>
        <w:t>в приложении 3</w:t>
      </w:r>
      <w:r w:rsidR="00C951F0" w:rsidRPr="003338AB">
        <w:rPr>
          <w:rFonts w:ascii="Times New Roman" w:eastAsia="Times New Roman" w:hAnsi="Times New Roman"/>
          <w:color w:val="222222"/>
          <w:sz w:val="28"/>
          <w:szCs w:val="28"/>
          <w:lang w:eastAsia="ru-RU"/>
        </w:rPr>
        <w:t xml:space="preserve"> </w:t>
      </w:r>
      <w:r w:rsidR="00C951F0">
        <w:rPr>
          <w:rFonts w:ascii="Times New Roman" w:eastAsia="Times New Roman" w:hAnsi="Times New Roman"/>
          <w:color w:val="222222"/>
          <w:sz w:val="28"/>
          <w:szCs w:val="28"/>
          <w:lang w:eastAsia="ru-RU"/>
        </w:rPr>
        <w:t>к единой учетной политике</w:t>
      </w:r>
      <w:r w:rsidR="00C951F0" w:rsidRPr="003338AB">
        <w:rPr>
          <w:rFonts w:ascii="Times New Roman" w:eastAsia="Times New Roman" w:hAnsi="Times New Roman"/>
          <w:color w:val="222222"/>
          <w:sz w:val="28"/>
          <w:szCs w:val="28"/>
          <w:lang w:eastAsia="ru-RU"/>
        </w:rPr>
        <w:t>.</w:t>
      </w:r>
    </w:p>
    <w:p w:rsidR="00C951F0" w:rsidRPr="003338AB" w:rsidRDefault="000075DE" w:rsidP="00C951F0">
      <w:pPr>
        <w:spacing w:after="15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w:t>
      </w:r>
      <w:r w:rsidR="003F2E26">
        <w:rPr>
          <w:rFonts w:ascii="Times New Roman" w:eastAsia="Times New Roman" w:hAnsi="Times New Roman"/>
          <w:color w:val="222222"/>
          <w:sz w:val="28"/>
          <w:szCs w:val="28"/>
          <w:lang w:eastAsia="ru-RU"/>
        </w:rPr>
        <w:t>.</w:t>
      </w:r>
      <w:r w:rsidR="00C951F0" w:rsidRPr="003338AB">
        <w:rPr>
          <w:rFonts w:ascii="Times New Roman" w:eastAsia="Times New Roman" w:hAnsi="Times New Roman"/>
          <w:color w:val="222222"/>
          <w:sz w:val="28"/>
          <w:szCs w:val="28"/>
          <w:lang w:eastAsia="ru-RU"/>
        </w:rPr>
        <w:t>2.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заверен собственноручной подписью и передан в централизованную бухгалтерию в виде электронного образа (скан-копии) бумажного документа.</w:t>
      </w:r>
    </w:p>
    <w:p w:rsidR="00C951F0" w:rsidRPr="003338AB" w:rsidRDefault="00C951F0" w:rsidP="00C951F0">
      <w:pPr>
        <w:spacing w:after="15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t>Основание: </w:t>
      </w:r>
      <w:hyperlink r:id="rId21"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3338AB">
          <w:rPr>
            <w:rFonts w:ascii="Times New Roman" w:eastAsia="Times New Roman" w:hAnsi="Times New Roman"/>
            <w:sz w:val="28"/>
            <w:szCs w:val="28"/>
            <w:lang w:eastAsia="ru-RU"/>
          </w:rPr>
          <w:t>часть 5</w:t>
        </w:r>
      </w:hyperlink>
      <w:r w:rsidRPr="003338AB">
        <w:rPr>
          <w:rFonts w:ascii="Times New Roman" w:eastAsia="Times New Roman" w:hAnsi="Times New Roman"/>
          <w:sz w:val="28"/>
          <w:szCs w:val="28"/>
          <w:lang w:eastAsia="ru-RU"/>
        </w:rPr>
        <w:t> статьи 9 Закона от 06.12.2011 № 402-ФЗ, </w:t>
      </w:r>
      <w:hyperlink r:id="rId22"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3338AB">
          <w:rPr>
            <w:rFonts w:ascii="Times New Roman" w:eastAsia="Times New Roman" w:hAnsi="Times New Roman"/>
            <w:sz w:val="28"/>
            <w:szCs w:val="28"/>
            <w:lang w:eastAsia="ru-RU"/>
          </w:rPr>
          <w:t>пункт 11</w:t>
        </w:r>
      </w:hyperlink>
      <w:r w:rsidRPr="003338AB">
        <w:rPr>
          <w:rFonts w:ascii="Times New Roman" w:eastAsia="Times New Roman" w:hAnsi="Times New Roman"/>
          <w:sz w:val="28"/>
          <w:szCs w:val="28"/>
          <w:lang w:eastAsia="ru-RU"/>
        </w:rPr>
        <w:t> Инструкции к Единому плану счетов № 157н, </w:t>
      </w:r>
      <w:hyperlink r:id="rId23"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3338AB">
          <w:rPr>
            <w:rFonts w:ascii="Times New Roman" w:eastAsia="Times New Roman" w:hAnsi="Times New Roman"/>
            <w:sz w:val="28"/>
            <w:szCs w:val="28"/>
            <w:lang w:eastAsia="ru-RU"/>
          </w:rPr>
          <w:t>пункт 32</w:t>
        </w:r>
      </w:hyperlink>
      <w:r w:rsidRPr="003338AB">
        <w:rPr>
          <w:rFonts w:ascii="Times New Roman" w:eastAsia="Times New Roman" w:hAnsi="Times New Roman"/>
          <w:sz w:val="28"/>
          <w:szCs w:val="28"/>
          <w:lang w:eastAsia="ru-RU"/>
        </w:rPr>
        <w:t> СГС «Концептуальные основы бухучета и отчетности», </w:t>
      </w:r>
      <w:hyperlink r:id="rId24"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3338AB">
          <w:rPr>
            <w:rFonts w:ascii="Times New Roman" w:eastAsia="Times New Roman" w:hAnsi="Times New Roman"/>
            <w:sz w:val="28"/>
            <w:szCs w:val="28"/>
            <w:lang w:eastAsia="ru-RU"/>
          </w:rPr>
          <w:t>Методические указания</w:t>
        </w:r>
      </w:hyperlink>
      <w:r w:rsidRPr="003338AB">
        <w:rPr>
          <w:rFonts w:ascii="Times New Roman" w:eastAsia="Times New Roman" w:hAnsi="Times New Roman"/>
          <w:sz w:val="28"/>
          <w:szCs w:val="28"/>
          <w:lang w:eastAsia="ru-RU"/>
        </w:rPr>
        <w:t>, утвержденные </w:t>
      </w:r>
      <w:hyperlink r:id="rId25" w:anchor="/document/99/420266549/" w:history="1">
        <w:r w:rsidRPr="003338AB">
          <w:rPr>
            <w:rFonts w:ascii="Times New Roman" w:eastAsia="Times New Roman" w:hAnsi="Times New Roman"/>
            <w:sz w:val="28"/>
            <w:szCs w:val="28"/>
            <w:lang w:eastAsia="ru-RU"/>
          </w:rPr>
          <w:t>приказом Минфина от 30.03.2015 № 52н</w:t>
        </w:r>
      </w:hyperlink>
      <w:r w:rsidRPr="003338AB">
        <w:rPr>
          <w:rFonts w:ascii="Times New Roman" w:eastAsia="Times New Roman" w:hAnsi="Times New Roman"/>
          <w:sz w:val="28"/>
          <w:szCs w:val="28"/>
          <w:lang w:eastAsia="ru-RU"/>
        </w:rPr>
        <w:t>, </w:t>
      </w:r>
      <w:hyperlink r:id="rId26" w:anchor="/document/99/902271495/ZA00MKG2NN/" w:tooltip="Статья 2. Основные понятия, используемые в настоящем Федеральном законе" w:history="1">
        <w:r w:rsidRPr="003338AB">
          <w:rPr>
            <w:rFonts w:ascii="Times New Roman" w:eastAsia="Times New Roman" w:hAnsi="Times New Roman"/>
            <w:sz w:val="28"/>
            <w:szCs w:val="28"/>
            <w:lang w:eastAsia="ru-RU"/>
          </w:rPr>
          <w:t>статья 2</w:t>
        </w:r>
      </w:hyperlink>
      <w:r w:rsidRPr="003338AB">
        <w:rPr>
          <w:rFonts w:ascii="Times New Roman" w:eastAsia="Times New Roman" w:hAnsi="Times New Roman"/>
          <w:sz w:val="28"/>
          <w:szCs w:val="28"/>
          <w:lang w:eastAsia="ru-RU"/>
        </w:rPr>
        <w:t> Закона от 06.04.2011 № 63-ФЗ.</w:t>
      </w:r>
    </w:p>
    <w:p w:rsidR="00C951F0" w:rsidRPr="003338AB" w:rsidRDefault="00C951F0" w:rsidP="00C951F0">
      <w:pPr>
        <w:spacing w:after="0" w:line="240" w:lineRule="auto"/>
        <w:jc w:val="both"/>
        <w:rPr>
          <w:rFonts w:ascii="Times New Roman" w:eastAsia="Times New Roman" w:hAnsi="Times New Roman"/>
          <w:sz w:val="28"/>
          <w:szCs w:val="28"/>
          <w:lang w:eastAsia="ru-RU"/>
        </w:rPr>
      </w:pPr>
    </w:p>
    <w:p w:rsidR="003F2E26" w:rsidRDefault="000075DE" w:rsidP="003F2E26">
      <w:pPr>
        <w:spacing w:after="150" w:line="240" w:lineRule="auto"/>
        <w:jc w:val="both"/>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4</w:t>
      </w:r>
      <w:r w:rsidR="003F2E26">
        <w:rPr>
          <w:rFonts w:ascii="Times New Roman" w:eastAsia="Times New Roman" w:hAnsi="Times New Roman"/>
          <w:color w:val="222222"/>
          <w:sz w:val="28"/>
          <w:szCs w:val="28"/>
          <w:lang w:eastAsia="ru-RU"/>
        </w:rPr>
        <w:t>.3</w:t>
      </w:r>
      <w:r w:rsidR="00C951F0" w:rsidRPr="003338AB">
        <w:rPr>
          <w:rFonts w:ascii="Times New Roman" w:eastAsia="Times New Roman" w:hAnsi="Times New Roman"/>
          <w:color w:val="222222"/>
          <w:sz w:val="28"/>
          <w:szCs w:val="28"/>
          <w:lang w:eastAsia="ru-RU"/>
        </w:rPr>
        <w:t>. Формирование электронных</w:t>
      </w:r>
      <w:r w:rsidR="00C951F0">
        <w:rPr>
          <w:rFonts w:ascii="Times New Roman" w:eastAsia="Times New Roman" w:hAnsi="Times New Roman"/>
          <w:color w:val="222222"/>
          <w:sz w:val="28"/>
          <w:szCs w:val="28"/>
          <w:lang w:eastAsia="ru-RU"/>
        </w:rPr>
        <w:t xml:space="preserve"> </w:t>
      </w:r>
      <w:r w:rsidR="00C951F0" w:rsidRPr="003338AB">
        <w:rPr>
          <w:rFonts w:ascii="Times New Roman" w:eastAsia="Times New Roman" w:hAnsi="Times New Roman"/>
          <w:sz w:val="28"/>
          <w:szCs w:val="28"/>
          <w:lang w:eastAsia="ru-RU"/>
        </w:rPr>
        <w:t>регистров бухучета осуществляется в следующем порядке:</w:t>
      </w:r>
    </w:p>
    <w:p w:rsidR="000075DE" w:rsidRDefault="00C951F0" w:rsidP="003F2E26">
      <w:pPr>
        <w:spacing w:after="15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0075DE" w:rsidRDefault="00C951F0" w:rsidP="000075DE">
      <w:pPr>
        <w:spacing w:after="15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t>– журнал регистрации приходных и расходных ордеров составляется </w:t>
      </w:r>
      <w:r w:rsidRPr="003338AB">
        <w:rPr>
          <w:rFonts w:ascii="Times New Roman" w:eastAsia="Times New Roman" w:hAnsi="Times New Roman"/>
          <w:iCs/>
          <w:sz w:val="28"/>
          <w:szCs w:val="28"/>
          <w:lang w:eastAsia="ru-RU"/>
        </w:rPr>
        <w:t>ежемесячно</w:t>
      </w:r>
      <w:r w:rsidRPr="003338AB">
        <w:rPr>
          <w:rFonts w:ascii="Times New Roman" w:eastAsia="Times New Roman" w:hAnsi="Times New Roman"/>
          <w:sz w:val="28"/>
          <w:szCs w:val="28"/>
          <w:lang w:eastAsia="ru-RU"/>
        </w:rPr>
        <w:t>, в последний рабочий день месяца;</w:t>
      </w:r>
    </w:p>
    <w:p w:rsidR="000075DE" w:rsidRDefault="00C951F0" w:rsidP="000075DE">
      <w:pPr>
        <w:spacing w:after="15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t>– приходные и расходные кассовые ордера со статусом «подписан» аннулируются, если кассовая операция не проведена в течение </w:t>
      </w:r>
      <w:r w:rsidRPr="003338AB">
        <w:rPr>
          <w:rFonts w:ascii="Times New Roman" w:eastAsia="Times New Roman" w:hAnsi="Times New Roman"/>
          <w:iCs/>
          <w:sz w:val="28"/>
          <w:szCs w:val="28"/>
          <w:lang w:eastAsia="ru-RU"/>
        </w:rPr>
        <w:t>двух </w:t>
      </w:r>
      <w:r w:rsidRPr="003338AB">
        <w:rPr>
          <w:rFonts w:ascii="Times New Roman" w:eastAsia="Times New Roman" w:hAnsi="Times New Roman"/>
          <w:sz w:val="28"/>
          <w:szCs w:val="28"/>
          <w:lang w:eastAsia="ru-RU"/>
        </w:rPr>
        <w:t>рабочих дней, включая день оформления ордера;</w:t>
      </w:r>
    </w:p>
    <w:p w:rsidR="00924F73" w:rsidRPr="000075DE" w:rsidRDefault="00C951F0" w:rsidP="000075DE">
      <w:pPr>
        <w:spacing w:after="150" w:line="240" w:lineRule="auto"/>
        <w:jc w:val="both"/>
        <w:rPr>
          <w:rFonts w:ascii="Times New Roman" w:eastAsia="Times New Roman" w:hAnsi="Times New Roman"/>
          <w:color w:val="222222"/>
          <w:sz w:val="28"/>
          <w:szCs w:val="28"/>
          <w:lang w:eastAsia="ru-RU"/>
        </w:rPr>
      </w:pPr>
      <w:r w:rsidRPr="003338AB">
        <w:rPr>
          <w:rFonts w:ascii="Times New Roman" w:eastAsia="Times New Roman" w:hAnsi="Times New Roman"/>
          <w:sz w:val="28"/>
          <w:szCs w:val="28"/>
          <w:lang w:eastAsia="ru-RU"/>
        </w:rPr>
        <w:t>– инвентарная карточка учета основных средств</w:t>
      </w:r>
      <w:r w:rsidR="00924F73" w:rsidRPr="00924F73">
        <w:rPr>
          <w:rFonts w:ascii="Times New Roman" w:eastAsia="Times New Roman" w:hAnsi="Times New Roman"/>
          <w:sz w:val="28"/>
          <w:szCs w:val="28"/>
          <w:lang w:eastAsia="ru-RU"/>
        </w:rPr>
        <w:t xml:space="preserve"> формируется на машинном носителе в виде электронного документа (регистра), содержащего электронную подпись.</w:t>
      </w:r>
      <w:r w:rsidR="00924F73">
        <w:rPr>
          <w:rFonts w:ascii="Times New Roman" w:eastAsia="Times New Roman" w:hAnsi="Times New Roman"/>
          <w:sz w:val="28"/>
          <w:szCs w:val="28"/>
          <w:lang w:eastAsia="ru-RU"/>
        </w:rPr>
        <w:t xml:space="preserve"> В случае отсутствия возможности хранения электронного регистра, либо  необходимости формирования инвентарной карточки на бумажном носителе  формирование происходит в следующих случаях: </w:t>
      </w:r>
    </w:p>
    <w:p w:rsidR="00924F73" w:rsidRPr="00924F73" w:rsidRDefault="00C951F0" w:rsidP="00DD5C81">
      <w:pPr>
        <w:pStyle w:val="af"/>
        <w:numPr>
          <w:ilvl w:val="0"/>
          <w:numId w:val="5"/>
        </w:numPr>
        <w:spacing w:line="240" w:lineRule="auto"/>
        <w:jc w:val="both"/>
        <w:rPr>
          <w:rFonts w:ascii="Times New Roman" w:eastAsia="Times New Roman" w:hAnsi="Times New Roman"/>
          <w:sz w:val="28"/>
          <w:szCs w:val="28"/>
          <w:lang w:eastAsia="ru-RU"/>
        </w:rPr>
      </w:pPr>
      <w:r w:rsidRPr="00924F73">
        <w:rPr>
          <w:rFonts w:ascii="Times New Roman" w:eastAsia="Times New Roman" w:hAnsi="Times New Roman"/>
          <w:sz w:val="28"/>
          <w:szCs w:val="28"/>
          <w:lang w:eastAsia="ru-RU"/>
        </w:rPr>
        <w:t>при принятии объекта к учету</w:t>
      </w:r>
      <w:r w:rsidR="00924F73">
        <w:rPr>
          <w:rFonts w:ascii="Times New Roman" w:eastAsia="Times New Roman" w:hAnsi="Times New Roman"/>
          <w:sz w:val="28"/>
          <w:szCs w:val="28"/>
          <w:lang w:eastAsia="ru-RU"/>
        </w:rPr>
        <w:t>;</w:t>
      </w:r>
      <w:r w:rsidRPr="00924F73">
        <w:rPr>
          <w:rFonts w:ascii="Times New Roman" w:eastAsia="Times New Roman" w:hAnsi="Times New Roman"/>
          <w:sz w:val="28"/>
          <w:szCs w:val="28"/>
          <w:lang w:eastAsia="ru-RU"/>
        </w:rPr>
        <w:t xml:space="preserve"> </w:t>
      </w:r>
    </w:p>
    <w:p w:rsidR="00924F73" w:rsidRPr="00924F73" w:rsidRDefault="00C951F0" w:rsidP="00DD5C81">
      <w:pPr>
        <w:pStyle w:val="af"/>
        <w:numPr>
          <w:ilvl w:val="0"/>
          <w:numId w:val="5"/>
        </w:numPr>
        <w:spacing w:line="240" w:lineRule="auto"/>
        <w:jc w:val="both"/>
        <w:rPr>
          <w:rFonts w:ascii="Times New Roman" w:eastAsia="Times New Roman" w:hAnsi="Times New Roman"/>
          <w:sz w:val="28"/>
          <w:szCs w:val="28"/>
          <w:lang w:eastAsia="ru-RU"/>
        </w:rPr>
      </w:pPr>
      <w:r w:rsidRPr="00924F73">
        <w:rPr>
          <w:rFonts w:ascii="Times New Roman" w:eastAsia="Times New Roman" w:hAnsi="Times New Roman"/>
          <w:sz w:val="28"/>
          <w:szCs w:val="28"/>
          <w:lang w:eastAsia="ru-RU"/>
        </w:rPr>
        <w:t>по мере внесения изменений (данных о переоценке, модернизации, реконструкции, консервации и пр.)</w:t>
      </w:r>
      <w:r w:rsidR="00924F73">
        <w:rPr>
          <w:rFonts w:ascii="Times New Roman" w:eastAsia="Times New Roman" w:hAnsi="Times New Roman"/>
          <w:sz w:val="28"/>
          <w:szCs w:val="28"/>
          <w:lang w:eastAsia="ru-RU"/>
        </w:rPr>
        <w:t>;</w:t>
      </w:r>
    </w:p>
    <w:p w:rsidR="00924F73" w:rsidRPr="00924F73" w:rsidRDefault="00C951F0" w:rsidP="00DD5C81">
      <w:pPr>
        <w:pStyle w:val="af"/>
        <w:numPr>
          <w:ilvl w:val="0"/>
          <w:numId w:val="5"/>
        </w:numPr>
        <w:spacing w:line="240" w:lineRule="auto"/>
        <w:jc w:val="both"/>
        <w:rPr>
          <w:rFonts w:ascii="Times New Roman" w:eastAsia="Times New Roman" w:hAnsi="Times New Roman"/>
          <w:sz w:val="28"/>
          <w:szCs w:val="28"/>
          <w:lang w:eastAsia="ru-RU"/>
        </w:rPr>
      </w:pPr>
      <w:r w:rsidRPr="00924F73">
        <w:rPr>
          <w:rFonts w:ascii="Times New Roman" w:eastAsia="Times New Roman" w:hAnsi="Times New Roman"/>
          <w:sz w:val="28"/>
          <w:szCs w:val="28"/>
          <w:lang w:eastAsia="ru-RU"/>
        </w:rPr>
        <w:t>при выбытии</w:t>
      </w:r>
      <w:r w:rsidR="00924F73" w:rsidRPr="00924F73">
        <w:rPr>
          <w:rFonts w:ascii="Times New Roman" w:eastAsia="Times New Roman" w:hAnsi="Times New Roman"/>
          <w:sz w:val="28"/>
          <w:szCs w:val="28"/>
          <w:lang w:eastAsia="ru-RU"/>
        </w:rPr>
        <w:t>, по требованию органов, осуществляющих контроль в соответствии с законодательством Российской Федерации</w:t>
      </w:r>
      <w:r w:rsidR="00924F73">
        <w:rPr>
          <w:rFonts w:ascii="Times New Roman" w:eastAsia="Times New Roman" w:hAnsi="Times New Roman"/>
          <w:sz w:val="28"/>
          <w:szCs w:val="28"/>
          <w:lang w:eastAsia="ru-RU"/>
        </w:rPr>
        <w:t>;</w:t>
      </w:r>
    </w:p>
    <w:p w:rsidR="00C951F0" w:rsidRPr="003338AB" w:rsidRDefault="00C951F0" w:rsidP="00C951F0">
      <w:pPr>
        <w:spacing w:after="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lastRenderedPageBreak/>
        <w:t>При отсутствии указанных событий – ежегодно, на последний рабочий день года, со сведениями о начисленной амортизации;</w:t>
      </w:r>
    </w:p>
    <w:p w:rsidR="00924F73" w:rsidRDefault="00C951F0" w:rsidP="00C951F0">
      <w:pPr>
        <w:spacing w:after="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br/>
        <w:t xml:space="preserve">– инвентарная карточка группового учета основных средств </w:t>
      </w:r>
      <w:r w:rsidR="00924F73" w:rsidRPr="00924F73">
        <w:rPr>
          <w:rFonts w:ascii="Times New Roman" w:eastAsia="Times New Roman" w:hAnsi="Times New Roman"/>
          <w:sz w:val="28"/>
          <w:szCs w:val="28"/>
          <w:lang w:eastAsia="ru-RU"/>
        </w:rPr>
        <w:t>формируется на машинном носителе в виде электронного документа (регистра), содержащего электронную подпись. В случае отсутствия возможности хранения электронного регистра, либо  необходимости формирования инвентарной карточки</w:t>
      </w:r>
      <w:r w:rsidR="00924F73">
        <w:rPr>
          <w:rFonts w:ascii="Times New Roman" w:eastAsia="Times New Roman" w:hAnsi="Times New Roman"/>
          <w:sz w:val="28"/>
          <w:szCs w:val="28"/>
          <w:lang w:eastAsia="ru-RU"/>
        </w:rPr>
        <w:t xml:space="preserve"> группового учета </w:t>
      </w:r>
      <w:r w:rsidR="00924F73" w:rsidRPr="00924F73">
        <w:rPr>
          <w:rFonts w:ascii="Times New Roman" w:eastAsia="Times New Roman" w:hAnsi="Times New Roman"/>
          <w:sz w:val="28"/>
          <w:szCs w:val="28"/>
          <w:lang w:eastAsia="ru-RU"/>
        </w:rPr>
        <w:t xml:space="preserve"> на бумажном носителе  формирование происходит в следующих случаях: </w:t>
      </w:r>
    </w:p>
    <w:p w:rsidR="00924F73" w:rsidRPr="00924F73" w:rsidRDefault="00C951F0" w:rsidP="00DD5C81">
      <w:pPr>
        <w:pStyle w:val="af"/>
        <w:numPr>
          <w:ilvl w:val="0"/>
          <w:numId w:val="6"/>
        </w:numPr>
        <w:spacing w:line="240" w:lineRule="auto"/>
        <w:jc w:val="both"/>
        <w:rPr>
          <w:rFonts w:ascii="Times New Roman" w:eastAsia="Times New Roman" w:hAnsi="Times New Roman"/>
          <w:sz w:val="28"/>
          <w:szCs w:val="28"/>
          <w:lang w:eastAsia="ru-RU"/>
        </w:rPr>
      </w:pPr>
      <w:r w:rsidRPr="00924F73">
        <w:rPr>
          <w:rFonts w:ascii="Times New Roman" w:eastAsia="Times New Roman" w:hAnsi="Times New Roman"/>
          <w:sz w:val="28"/>
          <w:szCs w:val="28"/>
          <w:lang w:eastAsia="ru-RU"/>
        </w:rPr>
        <w:t xml:space="preserve">при принятии объектов к учету, </w:t>
      </w:r>
    </w:p>
    <w:p w:rsidR="00924F73" w:rsidRPr="00924F73" w:rsidRDefault="00C951F0" w:rsidP="00DD5C81">
      <w:pPr>
        <w:pStyle w:val="af"/>
        <w:numPr>
          <w:ilvl w:val="0"/>
          <w:numId w:val="6"/>
        </w:numPr>
        <w:spacing w:line="240" w:lineRule="auto"/>
        <w:jc w:val="both"/>
        <w:rPr>
          <w:rFonts w:ascii="Times New Roman" w:eastAsia="Times New Roman" w:hAnsi="Times New Roman"/>
          <w:sz w:val="28"/>
          <w:szCs w:val="28"/>
          <w:lang w:eastAsia="ru-RU"/>
        </w:rPr>
      </w:pPr>
      <w:r w:rsidRPr="00924F73">
        <w:rPr>
          <w:rFonts w:ascii="Times New Roman" w:eastAsia="Times New Roman" w:hAnsi="Times New Roman"/>
          <w:sz w:val="28"/>
          <w:szCs w:val="28"/>
          <w:lang w:eastAsia="ru-RU"/>
        </w:rPr>
        <w:t>по мере внесения изменений (данных о переоценке, модернизации, реконструкции, консервации и пр.)</w:t>
      </w:r>
    </w:p>
    <w:p w:rsidR="00C951F0" w:rsidRPr="00924F73" w:rsidRDefault="00C951F0" w:rsidP="00DD5C81">
      <w:pPr>
        <w:pStyle w:val="af"/>
        <w:numPr>
          <w:ilvl w:val="0"/>
          <w:numId w:val="6"/>
        </w:numPr>
        <w:spacing w:line="240" w:lineRule="auto"/>
        <w:jc w:val="both"/>
        <w:rPr>
          <w:rFonts w:ascii="Times New Roman" w:eastAsia="Times New Roman" w:hAnsi="Times New Roman"/>
          <w:sz w:val="28"/>
          <w:szCs w:val="28"/>
          <w:lang w:eastAsia="ru-RU"/>
        </w:rPr>
      </w:pPr>
      <w:r w:rsidRPr="00924F73">
        <w:rPr>
          <w:rFonts w:ascii="Times New Roman" w:eastAsia="Times New Roman" w:hAnsi="Times New Roman"/>
          <w:sz w:val="28"/>
          <w:szCs w:val="28"/>
          <w:lang w:eastAsia="ru-RU"/>
        </w:rPr>
        <w:t>при выбытии;</w:t>
      </w:r>
    </w:p>
    <w:p w:rsidR="00C951F0" w:rsidRPr="003338AB" w:rsidRDefault="00C951F0" w:rsidP="00C951F0">
      <w:pPr>
        <w:spacing w:after="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924F73">
        <w:rPr>
          <w:rFonts w:ascii="Times New Roman" w:eastAsia="Times New Roman" w:hAnsi="Times New Roman"/>
          <w:sz w:val="28"/>
          <w:szCs w:val="28"/>
          <w:lang w:eastAsia="ru-RU"/>
        </w:rPr>
        <w:t>. При ведении инвентарных карточек в электронном виде опись не формируется.</w:t>
      </w:r>
    </w:p>
    <w:p w:rsidR="00C951F0" w:rsidRPr="003338AB" w:rsidRDefault="00C951F0" w:rsidP="00C951F0">
      <w:pPr>
        <w:spacing w:after="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br/>
        <w:t>– другие регистры, не указанные выше, заполняются по мере необходимости, если иное не установлено законодательством РФ.</w:t>
      </w:r>
    </w:p>
    <w:p w:rsidR="00C951F0" w:rsidRDefault="00C951F0" w:rsidP="00C951F0">
      <w:pPr>
        <w:spacing w:after="0" w:line="240" w:lineRule="auto"/>
        <w:jc w:val="both"/>
        <w:rPr>
          <w:rFonts w:ascii="Times New Roman" w:eastAsia="Times New Roman" w:hAnsi="Times New Roman"/>
          <w:sz w:val="28"/>
          <w:szCs w:val="28"/>
          <w:lang w:eastAsia="ru-RU"/>
        </w:rPr>
      </w:pPr>
      <w:r w:rsidRPr="003338AB">
        <w:rPr>
          <w:rFonts w:ascii="Times New Roman" w:eastAsia="Times New Roman" w:hAnsi="Times New Roman"/>
          <w:sz w:val="28"/>
          <w:szCs w:val="28"/>
          <w:lang w:eastAsia="ru-RU"/>
        </w:rPr>
        <w:br/>
        <w:t>Основание: пункты </w:t>
      </w:r>
      <w:hyperlink r:id="rId27"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3338AB">
          <w:rPr>
            <w:rFonts w:ascii="Times New Roman" w:eastAsia="Times New Roman" w:hAnsi="Times New Roman"/>
            <w:sz w:val="28"/>
            <w:szCs w:val="28"/>
            <w:lang w:eastAsia="ru-RU"/>
          </w:rPr>
          <w:t>11</w:t>
        </w:r>
      </w:hyperlink>
      <w:r w:rsidRPr="003338AB">
        <w:rPr>
          <w:rFonts w:ascii="Times New Roman" w:eastAsia="Times New Roman" w:hAnsi="Times New Roman"/>
          <w:sz w:val="28"/>
          <w:szCs w:val="28"/>
          <w:lang w:eastAsia="ru-RU"/>
        </w:rPr>
        <w:t>, </w:t>
      </w:r>
      <w:hyperlink r:id="rId28" w:anchor="/document/99/902249301/ZAP2Q7U3KF/" w:tooltip="В случае если по приходному кассовому ордеру (ф.0310001) или расходному кассовому ордеру (ф.0310002), зарегистрированному в Журнале регистрации приходных и расходных кассовых ордеров в статусе &quot;подписан&quot;, кассовая операция в течение временного периода, установ" w:history="1">
        <w:r w:rsidRPr="003338AB">
          <w:rPr>
            <w:rFonts w:ascii="Times New Roman" w:eastAsia="Times New Roman" w:hAnsi="Times New Roman"/>
            <w:sz w:val="28"/>
            <w:szCs w:val="28"/>
            <w:lang w:eastAsia="ru-RU"/>
          </w:rPr>
          <w:t>167</w:t>
        </w:r>
      </w:hyperlink>
      <w:r w:rsidRPr="003338AB">
        <w:rPr>
          <w:rFonts w:ascii="Times New Roman" w:eastAsia="Times New Roman" w:hAnsi="Times New Roman"/>
          <w:sz w:val="28"/>
          <w:szCs w:val="28"/>
          <w:lang w:eastAsia="ru-RU"/>
        </w:rPr>
        <w:t> Инструкции к Единому плану счетов № 157н, </w:t>
      </w:r>
      <w:hyperlink r:id="rId29"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3338AB">
          <w:rPr>
            <w:rFonts w:ascii="Times New Roman" w:eastAsia="Times New Roman" w:hAnsi="Times New Roman"/>
            <w:sz w:val="28"/>
            <w:szCs w:val="28"/>
            <w:lang w:eastAsia="ru-RU"/>
          </w:rPr>
          <w:t>Методические указания</w:t>
        </w:r>
      </w:hyperlink>
      <w:r w:rsidRPr="003338AB">
        <w:rPr>
          <w:rFonts w:ascii="Times New Roman" w:eastAsia="Times New Roman" w:hAnsi="Times New Roman"/>
          <w:sz w:val="28"/>
          <w:szCs w:val="28"/>
          <w:lang w:eastAsia="ru-RU"/>
        </w:rPr>
        <w:t>, утвержденные </w:t>
      </w:r>
      <w:hyperlink r:id="rId30" w:anchor="/document/99/420266549/" w:history="1">
        <w:r w:rsidRPr="003338AB">
          <w:rPr>
            <w:rFonts w:ascii="Times New Roman" w:eastAsia="Times New Roman" w:hAnsi="Times New Roman"/>
            <w:sz w:val="28"/>
            <w:szCs w:val="28"/>
            <w:lang w:eastAsia="ru-RU"/>
          </w:rPr>
          <w:t>приказом Минфина от 30.03.2015 № 52н</w:t>
        </w:r>
      </w:hyperlink>
      <w:r w:rsidRPr="003338AB">
        <w:rPr>
          <w:rFonts w:ascii="Times New Roman" w:eastAsia="Times New Roman" w:hAnsi="Times New Roman"/>
          <w:sz w:val="28"/>
          <w:szCs w:val="28"/>
          <w:lang w:eastAsia="ru-RU"/>
        </w:rPr>
        <w:t>.</w:t>
      </w:r>
    </w:p>
    <w:p w:rsidR="00C951F0" w:rsidRPr="003338AB" w:rsidRDefault="00C951F0" w:rsidP="00C951F0">
      <w:pPr>
        <w:spacing w:after="0" w:line="240" w:lineRule="auto"/>
        <w:jc w:val="both"/>
        <w:rPr>
          <w:rFonts w:ascii="Times New Roman" w:eastAsia="Times New Roman" w:hAnsi="Times New Roman"/>
          <w:sz w:val="28"/>
          <w:szCs w:val="28"/>
          <w:lang w:eastAsia="ru-RU"/>
        </w:rPr>
      </w:pPr>
    </w:p>
    <w:p w:rsidR="00C951F0" w:rsidRDefault="000075DE" w:rsidP="00C951F0">
      <w:pPr>
        <w:spacing w:after="15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4.4</w:t>
      </w:r>
      <w:r w:rsidR="00C951F0" w:rsidRPr="003338AB">
        <w:rPr>
          <w:rFonts w:ascii="Times New Roman" w:eastAsia="Times New Roman" w:hAnsi="Times New Roman"/>
          <w:color w:val="222222"/>
          <w:sz w:val="28"/>
          <w:szCs w:val="28"/>
          <w:lang w:eastAsia="ru-RU"/>
        </w:rPr>
        <w:t>. Формирование журналов операций осуществляется в форме электронного документа (регистра) ежемесячно с использованием квалифицированной электронной цифровой подписи в соответствии со следующей нумерацией.</w:t>
      </w:r>
    </w:p>
    <w:tbl>
      <w:tblPr>
        <w:tblW w:w="4900" w:type="pct"/>
        <w:tblInd w:w="-8"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162"/>
        <w:gridCol w:w="8153"/>
      </w:tblGrid>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Номер</w:t>
            </w:r>
          </w:p>
          <w:p w:rsidR="00C951F0" w:rsidRPr="00DF2A88" w:rsidRDefault="00C951F0" w:rsidP="0085314B">
            <w:pPr>
              <w:rPr>
                <w:rFonts w:ascii="Times New Roman" w:hAnsi="Times New Roman"/>
                <w:sz w:val="28"/>
                <w:szCs w:val="28"/>
              </w:rPr>
            </w:pPr>
            <w:r w:rsidRPr="00DF2A88">
              <w:rPr>
                <w:rFonts w:ascii="Times New Roman" w:hAnsi="Times New Roman"/>
                <w:sz w:val="28"/>
                <w:szCs w:val="28"/>
              </w:rPr>
              <w:br/>
              <w:t>журнала</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Наименование журнала</w:t>
            </w:r>
          </w:p>
          <w:p w:rsidR="00C951F0" w:rsidRPr="00DF2A88" w:rsidRDefault="00C951F0" w:rsidP="0085314B">
            <w:pPr>
              <w:rPr>
                <w:rFonts w:ascii="Times New Roman" w:hAnsi="Times New Roman"/>
                <w:sz w:val="28"/>
                <w:szCs w:val="28"/>
              </w:rPr>
            </w:pPr>
          </w:p>
          <w:p w:rsidR="00C951F0" w:rsidRPr="00DF2A88" w:rsidRDefault="00C951F0" w:rsidP="0085314B">
            <w:pPr>
              <w:rPr>
                <w:rFonts w:ascii="Times New Roman" w:hAnsi="Times New Roman"/>
                <w:sz w:val="28"/>
                <w:szCs w:val="28"/>
              </w:rPr>
            </w:pPr>
            <w:r w:rsidRPr="00DF2A88">
              <w:rPr>
                <w:rFonts w:ascii="Times New Roman" w:hAnsi="Times New Roman"/>
                <w:sz w:val="28"/>
                <w:szCs w:val="28"/>
              </w:rPr>
              <w:br/>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1</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по счету «Касса»</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2</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с безналичными денежными средствами</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3</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расчетов с подотчетными лицами</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lastRenderedPageBreak/>
              <w:t>4</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расчетов с поставщиками и подрядчиками</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5</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расчетов с дебиторами по доходам</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6</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расчетов по оплате труда, денежному довольствию и стипендиям</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7</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по выбытию и перемещению нефинансовых активов</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8</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по прочим операциям</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8-ош</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по исправлению ошибок прошлых лет</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8-мо</w:t>
            </w:r>
          </w:p>
        </w:tc>
        <w:tc>
          <w:tcPr>
            <w:tcW w:w="854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 xml:space="preserve">Журнал операций </w:t>
            </w:r>
            <w:proofErr w:type="spellStart"/>
            <w:r w:rsidRPr="00DF2A88">
              <w:rPr>
                <w:rFonts w:ascii="Times New Roman" w:hAnsi="Times New Roman"/>
                <w:sz w:val="28"/>
                <w:szCs w:val="28"/>
              </w:rPr>
              <w:t>межотчетного</w:t>
            </w:r>
            <w:proofErr w:type="spellEnd"/>
            <w:r w:rsidRPr="00DF2A88">
              <w:rPr>
                <w:rFonts w:ascii="Times New Roman" w:hAnsi="Times New Roman"/>
                <w:sz w:val="28"/>
                <w:szCs w:val="28"/>
              </w:rPr>
              <w:t xml:space="preserve"> периода</w:t>
            </w:r>
          </w:p>
        </w:tc>
      </w:tr>
      <w:tr w:rsidR="00C951F0"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8-сн</w:t>
            </w:r>
          </w:p>
        </w:tc>
        <w:tc>
          <w:tcPr>
            <w:tcW w:w="8546"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C951F0" w:rsidRPr="00DF2A88" w:rsidRDefault="00C951F0" w:rsidP="0085314B">
            <w:pPr>
              <w:rPr>
                <w:rFonts w:ascii="Times New Roman" w:hAnsi="Times New Roman"/>
                <w:sz w:val="28"/>
                <w:szCs w:val="28"/>
              </w:rPr>
            </w:pPr>
            <w:r w:rsidRPr="00DF2A88">
              <w:rPr>
                <w:rFonts w:ascii="Times New Roman" w:hAnsi="Times New Roman"/>
                <w:sz w:val="28"/>
                <w:szCs w:val="28"/>
              </w:rPr>
              <w:t>Журнал операций по санкционированию</w:t>
            </w:r>
          </w:p>
        </w:tc>
      </w:tr>
      <w:tr w:rsidR="000C033E"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0C033E" w:rsidRPr="00DF2A88" w:rsidRDefault="000C033E" w:rsidP="0085314B">
            <w:pPr>
              <w:rPr>
                <w:rFonts w:ascii="Times New Roman" w:hAnsi="Times New Roman"/>
                <w:sz w:val="28"/>
                <w:szCs w:val="28"/>
              </w:rPr>
            </w:pPr>
          </w:p>
        </w:tc>
        <w:tc>
          <w:tcPr>
            <w:tcW w:w="8546"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0C033E" w:rsidRPr="00DF2A88" w:rsidRDefault="000C033E" w:rsidP="0085314B">
            <w:pPr>
              <w:rPr>
                <w:rFonts w:ascii="Times New Roman" w:hAnsi="Times New Roman"/>
                <w:sz w:val="28"/>
                <w:szCs w:val="28"/>
              </w:rPr>
            </w:pPr>
            <w:bookmarkStart w:id="1" w:name="_Hlk99643477"/>
            <w:r w:rsidRPr="000C033E">
              <w:rPr>
                <w:rFonts w:ascii="Times New Roman" w:hAnsi="Times New Roman"/>
                <w:sz w:val="28"/>
                <w:szCs w:val="28"/>
              </w:rPr>
              <w:t>Журнал операций по забалансовому счету</w:t>
            </w:r>
            <w:bookmarkEnd w:id="1"/>
          </w:p>
        </w:tc>
      </w:tr>
      <w:tr w:rsidR="000C033E" w:rsidRPr="005E7DA6" w:rsidTr="0085314B">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0C033E" w:rsidRPr="00DF2A88" w:rsidRDefault="000C033E" w:rsidP="0085314B">
            <w:pPr>
              <w:rPr>
                <w:rFonts w:ascii="Times New Roman" w:hAnsi="Times New Roman"/>
                <w:sz w:val="28"/>
                <w:szCs w:val="28"/>
              </w:rPr>
            </w:pPr>
          </w:p>
        </w:tc>
        <w:tc>
          <w:tcPr>
            <w:tcW w:w="8546"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0C033E" w:rsidRPr="00DF2A88" w:rsidRDefault="000C033E" w:rsidP="0085314B">
            <w:pPr>
              <w:rPr>
                <w:rFonts w:ascii="Times New Roman" w:hAnsi="Times New Roman"/>
                <w:sz w:val="28"/>
                <w:szCs w:val="28"/>
              </w:rPr>
            </w:pPr>
            <w:bookmarkStart w:id="2" w:name="_Hlk99643503"/>
            <w:bookmarkStart w:id="3" w:name="_GoBack"/>
            <w:r w:rsidRPr="000C033E">
              <w:rPr>
                <w:rFonts w:ascii="Times New Roman" w:hAnsi="Times New Roman"/>
                <w:sz w:val="28"/>
                <w:szCs w:val="28"/>
              </w:rPr>
              <w:t>Журнал операций по исправлению ошибок прошлых лет по забалансовому счету</w:t>
            </w:r>
            <w:bookmarkEnd w:id="2"/>
            <w:bookmarkEnd w:id="3"/>
          </w:p>
        </w:tc>
      </w:tr>
    </w:tbl>
    <w:p w:rsidR="000C033E" w:rsidRDefault="00C951F0" w:rsidP="00C951F0">
      <w:pPr>
        <w:spacing w:after="150" w:line="240" w:lineRule="auto"/>
        <w:rPr>
          <w:rFonts w:ascii="Times New Roman" w:eastAsia="Times New Roman" w:hAnsi="Times New Roman"/>
          <w:sz w:val="28"/>
          <w:szCs w:val="28"/>
          <w:lang w:eastAsia="ru-RU"/>
        </w:rPr>
      </w:pPr>
      <w:r w:rsidRPr="00DF2A88">
        <w:rPr>
          <w:rFonts w:ascii="Times New Roman" w:eastAsia="Times New Roman" w:hAnsi="Times New Roman"/>
          <w:sz w:val="28"/>
          <w:szCs w:val="28"/>
          <w:lang w:eastAsia="ru-RU"/>
        </w:rPr>
        <w:t>Журналы формируются </w:t>
      </w:r>
      <w:r w:rsidRPr="00DF2A88">
        <w:rPr>
          <w:rFonts w:ascii="Times New Roman" w:eastAsia="Times New Roman" w:hAnsi="Times New Roman"/>
          <w:iCs/>
          <w:sz w:val="28"/>
          <w:szCs w:val="28"/>
          <w:lang w:eastAsia="ru-RU"/>
        </w:rPr>
        <w:t>ежемесячно в последний день месяца</w:t>
      </w:r>
      <w:r w:rsidRPr="00DF2A88">
        <w:rPr>
          <w:rFonts w:ascii="Times New Roman" w:eastAsia="Times New Roman" w:hAnsi="Times New Roman"/>
          <w:sz w:val="28"/>
          <w:szCs w:val="28"/>
          <w:lang w:eastAsia="ru-RU"/>
        </w:rPr>
        <w:t xml:space="preserve">. </w:t>
      </w:r>
    </w:p>
    <w:p w:rsidR="000C033E" w:rsidRDefault="000C033E" w:rsidP="00C951F0">
      <w:pPr>
        <w:spacing w:after="150" w:line="240" w:lineRule="auto"/>
        <w:rPr>
          <w:rFonts w:ascii="Times New Roman" w:eastAsia="Times New Roman" w:hAnsi="Times New Roman"/>
          <w:sz w:val="28"/>
          <w:szCs w:val="28"/>
          <w:lang w:eastAsia="ru-RU"/>
        </w:rPr>
      </w:pPr>
      <w:r w:rsidRPr="000C033E">
        <w:rPr>
          <w:rFonts w:ascii="Times New Roman" w:eastAsia="Times New Roman" w:hAnsi="Times New Roman"/>
          <w:sz w:val="28"/>
          <w:szCs w:val="28"/>
          <w:lang w:eastAsia="ru-RU"/>
        </w:rPr>
        <w:t>Журнал операций по забалансовому счету</w:t>
      </w:r>
      <w:r>
        <w:rPr>
          <w:rFonts w:ascii="Times New Roman" w:eastAsia="Times New Roman" w:hAnsi="Times New Roman"/>
          <w:sz w:val="28"/>
          <w:szCs w:val="28"/>
          <w:lang w:eastAsia="ru-RU"/>
        </w:rPr>
        <w:t xml:space="preserve"> и ж</w:t>
      </w:r>
      <w:r w:rsidRPr="000C033E">
        <w:rPr>
          <w:rFonts w:ascii="Times New Roman" w:eastAsia="Times New Roman" w:hAnsi="Times New Roman"/>
          <w:sz w:val="28"/>
          <w:szCs w:val="28"/>
          <w:lang w:eastAsia="ru-RU"/>
        </w:rPr>
        <w:t>урнала операций по исправлению ошибок прошлых лет по забалансовому счету</w:t>
      </w:r>
      <w:r>
        <w:rPr>
          <w:rFonts w:ascii="Times New Roman" w:eastAsia="Times New Roman" w:hAnsi="Times New Roman"/>
          <w:sz w:val="28"/>
          <w:szCs w:val="28"/>
          <w:lang w:eastAsia="ru-RU"/>
        </w:rPr>
        <w:t xml:space="preserve"> формируются за весь отчетный период, в последний день отчетного года.</w:t>
      </w:r>
    </w:p>
    <w:p w:rsidR="00C951F0" w:rsidRPr="00DF2A88" w:rsidRDefault="00C951F0" w:rsidP="00C951F0">
      <w:pPr>
        <w:spacing w:after="150" w:line="240" w:lineRule="auto"/>
        <w:rPr>
          <w:rFonts w:ascii="Times New Roman" w:eastAsia="Times New Roman" w:hAnsi="Times New Roman"/>
          <w:sz w:val="28"/>
          <w:szCs w:val="28"/>
          <w:lang w:eastAsia="ru-RU"/>
        </w:rPr>
      </w:pPr>
      <w:r w:rsidRPr="00DF2A88">
        <w:rPr>
          <w:rFonts w:ascii="Times New Roman" w:eastAsia="Times New Roman" w:hAnsi="Times New Roman"/>
          <w:sz w:val="28"/>
          <w:szCs w:val="28"/>
          <w:lang w:eastAsia="ru-RU"/>
        </w:rPr>
        <w:t xml:space="preserve">К журналам прилагаются первичные учетные документы </w:t>
      </w:r>
      <w:proofErr w:type="gramStart"/>
      <w:r w:rsidRPr="00DF2A88">
        <w:rPr>
          <w:rFonts w:ascii="Times New Roman" w:eastAsia="Times New Roman" w:hAnsi="Times New Roman"/>
          <w:sz w:val="28"/>
          <w:szCs w:val="28"/>
          <w:lang w:eastAsia="ru-RU"/>
        </w:rPr>
        <w:t>согласно приложения</w:t>
      </w:r>
      <w:proofErr w:type="gramEnd"/>
      <w:r w:rsidRPr="00DF2A88">
        <w:rPr>
          <w:rFonts w:ascii="Times New Roman" w:eastAsia="Times New Roman" w:hAnsi="Times New Roman"/>
          <w:sz w:val="28"/>
          <w:szCs w:val="28"/>
          <w:lang w:eastAsia="ru-RU"/>
        </w:rPr>
        <w:t xml:space="preserve"> 15</w:t>
      </w:r>
      <w:r>
        <w:rPr>
          <w:rFonts w:ascii="Times New Roman" w:eastAsia="Times New Roman" w:hAnsi="Times New Roman"/>
          <w:sz w:val="28"/>
          <w:szCs w:val="28"/>
          <w:lang w:eastAsia="ru-RU"/>
        </w:rPr>
        <w:t xml:space="preserve">к единой </w:t>
      </w:r>
      <w:r w:rsidRPr="00DF2A88">
        <w:rPr>
          <w:rFonts w:ascii="Times New Roman" w:eastAsia="Times New Roman" w:hAnsi="Times New Roman"/>
          <w:sz w:val="28"/>
          <w:szCs w:val="28"/>
          <w:lang w:eastAsia="ru-RU"/>
        </w:rPr>
        <w:t>учетной политике.</w:t>
      </w:r>
    </w:p>
    <w:p w:rsidR="00C951F0" w:rsidRPr="00DF2A88" w:rsidRDefault="000075DE" w:rsidP="00C951F0">
      <w:pPr>
        <w:spacing w:after="150" w:line="240" w:lineRule="auto"/>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4.5</w:t>
      </w:r>
      <w:r w:rsidR="00C951F0" w:rsidRPr="00DF2A88">
        <w:rPr>
          <w:rFonts w:ascii="Times New Roman" w:eastAsia="Times New Roman" w:hAnsi="Times New Roman"/>
          <w:color w:val="222222"/>
          <w:sz w:val="28"/>
          <w:szCs w:val="28"/>
          <w:lang w:eastAsia="ru-RU"/>
        </w:rPr>
        <w:t>. Главная книга (ф. 0504072) формируется отдельно по каждому учреждению ежемесячно.</w:t>
      </w:r>
    </w:p>
    <w:p w:rsidR="00C951F0" w:rsidRPr="00C10E8A" w:rsidRDefault="000075DE" w:rsidP="00C951F0">
      <w:pPr>
        <w:spacing w:after="150" w:line="240" w:lineRule="auto"/>
        <w:jc w:val="both"/>
        <w:rPr>
          <w:rFonts w:ascii="Times New Roman" w:eastAsia="Times New Roman" w:hAnsi="Times New Roman"/>
          <w:color w:val="222222"/>
          <w:sz w:val="28"/>
          <w:szCs w:val="28"/>
          <w:lang w:eastAsia="ru-RU"/>
        </w:rPr>
      </w:pPr>
      <w:r>
        <w:rPr>
          <w:rFonts w:ascii="Times New Roman" w:hAnsi="Times New Roman"/>
          <w:color w:val="000000" w:themeColor="text1"/>
          <w:sz w:val="28"/>
          <w:szCs w:val="28"/>
        </w:rPr>
        <w:t>4.6</w:t>
      </w:r>
      <w:r w:rsidR="00C951F0" w:rsidRPr="00B72152">
        <w:rPr>
          <w:rFonts w:ascii="Times New Roman" w:hAnsi="Times New Roman"/>
          <w:color w:val="000000" w:themeColor="text1"/>
          <w:sz w:val="28"/>
          <w:szCs w:val="28"/>
        </w:rPr>
        <w:t>. Для систематизации и накопления информации, содержащейся</w:t>
      </w:r>
      <w:r w:rsidR="00C951F0">
        <w:rPr>
          <w:rFonts w:ascii="Times New Roman" w:hAnsi="Times New Roman"/>
          <w:color w:val="000000" w:themeColor="text1"/>
          <w:sz w:val="28"/>
          <w:szCs w:val="28"/>
        </w:rPr>
        <w:t xml:space="preserve"> </w:t>
      </w:r>
      <w:r w:rsidR="00C951F0" w:rsidRPr="00432D02">
        <w:rPr>
          <w:rFonts w:ascii="Times New Roman" w:hAnsi="Times New Roman"/>
          <w:sz w:val="28"/>
          <w:szCs w:val="28"/>
        </w:rPr>
        <w:t>в принятых к учету первичных (сводных) учетных документах, в целях</w:t>
      </w:r>
      <w:r w:rsidR="00C951F0">
        <w:rPr>
          <w:rFonts w:ascii="Times New Roman" w:hAnsi="Times New Roman"/>
          <w:color w:val="000000" w:themeColor="text1"/>
          <w:sz w:val="28"/>
          <w:szCs w:val="28"/>
        </w:rPr>
        <w:t xml:space="preserve"> </w:t>
      </w:r>
      <w:r w:rsidR="00C951F0" w:rsidRPr="00432D02">
        <w:rPr>
          <w:rFonts w:ascii="Times New Roman" w:hAnsi="Times New Roman"/>
          <w:sz w:val="28"/>
          <w:szCs w:val="28"/>
        </w:rPr>
        <w:t>отражения ее на счетах бухгалтерского</w:t>
      </w:r>
      <w:r w:rsidR="00C951F0">
        <w:rPr>
          <w:rFonts w:ascii="Times New Roman" w:hAnsi="Times New Roman"/>
          <w:sz w:val="28"/>
          <w:szCs w:val="28"/>
        </w:rPr>
        <w:t xml:space="preserve"> (бюджетного)</w:t>
      </w:r>
      <w:r w:rsidR="00C951F0" w:rsidRPr="00432D02">
        <w:rPr>
          <w:rFonts w:ascii="Times New Roman" w:hAnsi="Times New Roman"/>
          <w:sz w:val="28"/>
          <w:szCs w:val="28"/>
        </w:rPr>
        <w:t xml:space="preserve"> учета и в бухгалтерской (финансовой)</w:t>
      </w:r>
      <w:r w:rsidR="00C951F0">
        <w:rPr>
          <w:rFonts w:ascii="Times New Roman" w:hAnsi="Times New Roman"/>
          <w:color w:val="000000" w:themeColor="text1"/>
          <w:sz w:val="28"/>
          <w:szCs w:val="28"/>
        </w:rPr>
        <w:t xml:space="preserve"> </w:t>
      </w:r>
      <w:r w:rsidR="00C951F0" w:rsidRPr="00432D02">
        <w:rPr>
          <w:rFonts w:ascii="Times New Roman" w:hAnsi="Times New Roman"/>
          <w:sz w:val="28"/>
          <w:szCs w:val="28"/>
        </w:rPr>
        <w:t>отчетности, применяются:</w:t>
      </w:r>
    </w:p>
    <w:p w:rsidR="00C951F0" w:rsidRPr="00432D02" w:rsidRDefault="00C951F0" w:rsidP="00C951F0">
      <w:pPr>
        <w:ind w:firstLine="709"/>
        <w:jc w:val="both"/>
        <w:rPr>
          <w:rFonts w:ascii="Times New Roman" w:hAnsi="Times New Roman"/>
          <w:sz w:val="28"/>
          <w:szCs w:val="28"/>
        </w:rPr>
      </w:pPr>
      <w:r w:rsidRPr="00432D02">
        <w:rPr>
          <w:rFonts w:ascii="Times New Roman" w:hAnsi="Times New Roman"/>
          <w:sz w:val="28"/>
          <w:szCs w:val="28"/>
        </w:rPr>
        <w:t>- регистры бухгалтерского учета, составляемые по формам,</w:t>
      </w:r>
      <w:r>
        <w:rPr>
          <w:rFonts w:ascii="Times New Roman" w:hAnsi="Times New Roman"/>
          <w:sz w:val="28"/>
          <w:szCs w:val="28"/>
        </w:rPr>
        <w:t xml:space="preserve"> </w:t>
      </w:r>
      <w:r w:rsidRPr="00432D02">
        <w:rPr>
          <w:rFonts w:ascii="Times New Roman" w:hAnsi="Times New Roman"/>
          <w:sz w:val="28"/>
          <w:szCs w:val="28"/>
        </w:rPr>
        <w:t>утвержденным Приказом № 52н;</w:t>
      </w:r>
    </w:p>
    <w:p w:rsidR="00C951F0" w:rsidRPr="00432D02" w:rsidRDefault="00C951F0" w:rsidP="00C951F0">
      <w:pPr>
        <w:ind w:firstLine="709"/>
        <w:jc w:val="both"/>
        <w:rPr>
          <w:rFonts w:ascii="Times New Roman" w:hAnsi="Times New Roman"/>
          <w:sz w:val="28"/>
          <w:szCs w:val="28"/>
        </w:rPr>
      </w:pPr>
      <w:r w:rsidRPr="00432D02">
        <w:rPr>
          <w:rFonts w:ascii="Times New Roman" w:hAnsi="Times New Roman"/>
          <w:sz w:val="28"/>
          <w:szCs w:val="28"/>
        </w:rPr>
        <w:lastRenderedPageBreak/>
        <w:t>- формы самостоятельно разработанных регистров бухгалтерского учета</w:t>
      </w:r>
      <w:r>
        <w:rPr>
          <w:rFonts w:ascii="Times New Roman" w:hAnsi="Times New Roman"/>
          <w:sz w:val="28"/>
          <w:szCs w:val="28"/>
        </w:rPr>
        <w:t xml:space="preserve"> приведены в Приложении №2</w:t>
      </w:r>
      <w:r w:rsidRPr="00432D02">
        <w:rPr>
          <w:rFonts w:ascii="Times New Roman" w:hAnsi="Times New Roman"/>
          <w:sz w:val="28"/>
          <w:szCs w:val="28"/>
        </w:rPr>
        <w:t xml:space="preserve"> к </w:t>
      </w:r>
      <w:r>
        <w:rPr>
          <w:rFonts w:ascii="Times New Roman" w:hAnsi="Times New Roman"/>
          <w:sz w:val="28"/>
          <w:szCs w:val="28"/>
        </w:rPr>
        <w:t>единой учетной политике,</w:t>
      </w:r>
      <w:r w:rsidRPr="00B72152">
        <w:rPr>
          <w:rFonts w:ascii="Times New Roman" w:hAnsi="Times New Roman"/>
          <w:sz w:val="28"/>
          <w:szCs w:val="28"/>
        </w:rPr>
        <w:t xml:space="preserve"> </w:t>
      </w:r>
      <w:r w:rsidRPr="00ED04F8">
        <w:rPr>
          <w:rFonts w:ascii="Times New Roman" w:hAnsi="Times New Roman"/>
          <w:sz w:val="28"/>
          <w:szCs w:val="28"/>
        </w:rPr>
        <w:t>содержащие обязательные реквизиты, указанные в ч. 2 ст. 9 закона № 402-ФЗ.</w:t>
      </w:r>
      <w:r w:rsidRPr="00432D02">
        <w:rPr>
          <w:rFonts w:ascii="Times New Roman" w:hAnsi="Times New Roman"/>
          <w:sz w:val="28"/>
          <w:szCs w:val="28"/>
        </w:rPr>
        <w:t>;</w:t>
      </w:r>
    </w:p>
    <w:p w:rsidR="00C951F0" w:rsidRPr="00446EFC" w:rsidRDefault="00C951F0" w:rsidP="00C951F0">
      <w:pPr>
        <w:ind w:firstLine="709"/>
        <w:jc w:val="both"/>
        <w:rPr>
          <w:rFonts w:ascii="Times New Roman" w:hAnsi="Times New Roman"/>
          <w:sz w:val="28"/>
          <w:szCs w:val="28"/>
        </w:rPr>
      </w:pPr>
      <w:r w:rsidRPr="00432D02">
        <w:rPr>
          <w:rFonts w:ascii="Times New Roman" w:hAnsi="Times New Roman"/>
          <w:sz w:val="28"/>
          <w:szCs w:val="28"/>
        </w:rPr>
        <w:t>Операции, для которых не предусмотрено составление унифицированных</w:t>
      </w:r>
      <w:r>
        <w:rPr>
          <w:rFonts w:ascii="Times New Roman" w:hAnsi="Times New Roman"/>
          <w:sz w:val="28"/>
          <w:szCs w:val="28"/>
        </w:rPr>
        <w:t xml:space="preserve"> </w:t>
      </w:r>
      <w:r w:rsidRPr="00432D02">
        <w:rPr>
          <w:rFonts w:ascii="Times New Roman" w:hAnsi="Times New Roman"/>
          <w:sz w:val="28"/>
          <w:szCs w:val="28"/>
        </w:rPr>
        <w:t>форм первичных документов или форм первичных документов, разработанных</w:t>
      </w:r>
      <w:r>
        <w:rPr>
          <w:rFonts w:ascii="Times New Roman" w:hAnsi="Times New Roman"/>
          <w:sz w:val="28"/>
          <w:szCs w:val="28"/>
        </w:rPr>
        <w:t xml:space="preserve"> централизованной бухгалтерией</w:t>
      </w:r>
      <w:r w:rsidRPr="00432D02">
        <w:rPr>
          <w:rFonts w:ascii="Times New Roman" w:hAnsi="Times New Roman"/>
          <w:sz w:val="28"/>
          <w:szCs w:val="28"/>
        </w:rPr>
        <w:t>, оформляются Бухгалтер</w:t>
      </w:r>
      <w:r>
        <w:rPr>
          <w:rFonts w:ascii="Times New Roman" w:hAnsi="Times New Roman"/>
          <w:sz w:val="28"/>
          <w:szCs w:val="28"/>
        </w:rPr>
        <w:t xml:space="preserve">ской справкой (ф. 0504833). При </w:t>
      </w:r>
      <w:r w:rsidRPr="00432D02">
        <w:rPr>
          <w:rFonts w:ascii="Times New Roman" w:hAnsi="Times New Roman"/>
          <w:sz w:val="28"/>
          <w:szCs w:val="28"/>
        </w:rPr>
        <w:t>необходимости к Бухгалтерской справке (ф. 0504833) прилагаются расчет и</w:t>
      </w:r>
      <w:r>
        <w:rPr>
          <w:rFonts w:ascii="Times New Roman" w:hAnsi="Times New Roman"/>
          <w:sz w:val="28"/>
          <w:szCs w:val="28"/>
        </w:rPr>
        <w:t xml:space="preserve"> </w:t>
      </w:r>
      <w:r w:rsidRPr="00446EFC">
        <w:rPr>
          <w:rFonts w:ascii="Times New Roman" w:hAnsi="Times New Roman"/>
          <w:sz w:val="28"/>
          <w:szCs w:val="28"/>
        </w:rPr>
        <w:t>(или) оформленное в установленном порядке «Профессиональное суждение».</w:t>
      </w:r>
    </w:p>
    <w:p w:rsidR="00C951F0" w:rsidRPr="00446EFC" w:rsidRDefault="000075DE" w:rsidP="000075DE">
      <w:pPr>
        <w:jc w:val="both"/>
        <w:rPr>
          <w:rFonts w:ascii="Times New Roman" w:hAnsi="Times New Roman"/>
          <w:sz w:val="28"/>
          <w:szCs w:val="28"/>
        </w:rPr>
      </w:pPr>
      <w:r>
        <w:rPr>
          <w:rFonts w:ascii="Times New Roman" w:hAnsi="Times New Roman"/>
          <w:sz w:val="28"/>
          <w:szCs w:val="28"/>
        </w:rPr>
        <w:t>4.7</w:t>
      </w:r>
      <w:r w:rsidR="00C951F0" w:rsidRPr="00446EFC">
        <w:rPr>
          <w:rFonts w:ascii="Times New Roman" w:hAnsi="Times New Roman"/>
          <w:sz w:val="28"/>
          <w:szCs w:val="28"/>
        </w:rPr>
        <w:t>. Первичный учетный документ принимается к бухгалтерскому учету</w:t>
      </w:r>
      <w:r w:rsidR="00C951F0">
        <w:rPr>
          <w:rFonts w:ascii="Times New Roman" w:hAnsi="Times New Roman"/>
          <w:sz w:val="28"/>
          <w:szCs w:val="28"/>
        </w:rPr>
        <w:t xml:space="preserve"> </w:t>
      </w:r>
      <w:r w:rsidR="00C951F0" w:rsidRPr="00446EFC">
        <w:rPr>
          <w:rFonts w:ascii="Times New Roman" w:hAnsi="Times New Roman"/>
          <w:sz w:val="28"/>
          <w:szCs w:val="28"/>
        </w:rPr>
        <w:t>при условии отражения в нем всех обязательных реквизитов и при наличии на</w:t>
      </w:r>
      <w:r w:rsidR="00C951F0">
        <w:rPr>
          <w:rFonts w:ascii="Times New Roman" w:hAnsi="Times New Roman"/>
          <w:sz w:val="28"/>
          <w:szCs w:val="28"/>
        </w:rPr>
        <w:t xml:space="preserve"> </w:t>
      </w:r>
      <w:r w:rsidR="00C951F0" w:rsidRPr="00446EFC">
        <w:rPr>
          <w:rFonts w:ascii="Times New Roman" w:hAnsi="Times New Roman"/>
          <w:sz w:val="28"/>
          <w:szCs w:val="28"/>
        </w:rPr>
        <w:t>документе подписи руководителя субъекта учета или уполномоченных им на то</w:t>
      </w:r>
      <w:r w:rsidR="00C951F0">
        <w:rPr>
          <w:rFonts w:ascii="Times New Roman" w:hAnsi="Times New Roman"/>
          <w:sz w:val="28"/>
          <w:szCs w:val="28"/>
        </w:rPr>
        <w:t xml:space="preserve"> </w:t>
      </w:r>
      <w:r w:rsidR="00C951F0" w:rsidRPr="00446EFC">
        <w:rPr>
          <w:rFonts w:ascii="Times New Roman" w:hAnsi="Times New Roman"/>
          <w:sz w:val="28"/>
          <w:szCs w:val="28"/>
        </w:rPr>
        <w:t>лиц.</w:t>
      </w:r>
    </w:p>
    <w:p w:rsidR="00C951F0" w:rsidRPr="00446EFC" w:rsidRDefault="000075DE" w:rsidP="000075DE">
      <w:pPr>
        <w:jc w:val="both"/>
        <w:rPr>
          <w:rFonts w:ascii="Times New Roman" w:hAnsi="Times New Roman"/>
          <w:sz w:val="28"/>
          <w:szCs w:val="28"/>
        </w:rPr>
      </w:pPr>
      <w:r>
        <w:rPr>
          <w:rFonts w:ascii="Times New Roman" w:hAnsi="Times New Roman"/>
          <w:sz w:val="28"/>
          <w:szCs w:val="28"/>
        </w:rPr>
        <w:t xml:space="preserve">4.8 </w:t>
      </w:r>
      <w:r w:rsidR="00C951F0" w:rsidRPr="00446EFC">
        <w:rPr>
          <w:rFonts w:ascii="Times New Roman" w:hAnsi="Times New Roman"/>
          <w:sz w:val="28"/>
          <w:szCs w:val="28"/>
        </w:rPr>
        <w:t>При поступлении документов на иностранном языке осуществляется их</w:t>
      </w:r>
      <w:r w:rsidR="00C951F0">
        <w:rPr>
          <w:rFonts w:ascii="Times New Roman" w:hAnsi="Times New Roman"/>
          <w:sz w:val="28"/>
          <w:szCs w:val="28"/>
        </w:rPr>
        <w:t xml:space="preserve"> </w:t>
      </w:r>
      <w:r w:rsidR="00C951F0" w:rsidRPr="00446EFC">
        <w:rPr>
          <w:rFonts w:ascii="Times New Roman" w:hAnsi="Times New Roman"/>
          <w:sz w:val="28"/>
          <w:szCs w:val="28"/>
        </w:rPr>
        <w:t>построчный перевод на русский язык. Переводится весь текст документа, в том</w:t>
      </w:r>
      <w:r w:rsidR="00C951F0">
        <w:rPr>
          <w:rFonts w:ascii="Times New Roman" w:hAnsi="Times New Roman"/>
          <w:sz w:val="28"/>
          <w:szCs w:val="28"/>
        </w:rPr>
        <w:t xml:space="preserve"> </w:t>
      </w:r>
      <w:r w:rsidR="00C951F0" w:rsidRPr="00446EFC">
        <w:rPr>
          <w:rFonts w:ascii="Times New Roman" w:hAnsi="Times New Roman"/>
          <w:sz w:val="28"/>
          <w:szCs w:val="28"/>
        </w:rPr>
        <w:t>числе расшифровки подписей. Правильность перевода удостоверяется</w:t>
      </w:r>
      <w:r w:rsidR="00C951F0">
        <w:rPr>
          <w:rFonts w:ascii="Times New Roman" w:hAnsi="Times New Roman"/>
          <w:sz w:val="28"/>
          <w:szCs w:val="28"/>
        </w:rPr>
        <w:t xml:space="preserve"> </w:t>
      </w:r>
      <w:r w:rsidR="00C951F0" w:rsidRPr="00446EFC">
        <w:rPr>
          <w:rFonts w:ascii="Times New Roman" w:hAnsi="Times New Roman"/>
          <w:sz w:val="28"/>
          <w:szCs w:val="28"/>
        </w:rPr>
        <w:t>подписью переводчика.</w:t>
      </w:r>
    </w:p>
    <w:p w:rsidR="00C951F0" w:rsidRPr="00446EFC" w:rsidRDefault="000075DE" w:rsidP="000075DE">
      <w:pPr>
        <w:jc w:val="both"/>
        <w:rPr>
          <w:rFonts w:ascii="Times New Roman" w:hAnsi="Times New Roman"/>
          <w:sz w:val="28"/>
          <w:szCs w:val="28"/>
        </w:rPr>
      </w:pPr>
      <w:bookmarkStart w:id="4" w:name="_Hlk48035728"/>
      <w:r>
        <w:rPr>
          <w:rFonts w:ascii="Times New Roman" w:hAnsi="Times New Roman"/>
          <w:sz w:val="28"/>
          <w:szCs w:val="28"/>
        </w:rPr>
        <w:t xml:space="preserve">4.9 </w:t>
      </w:r>
      <w:r w:rsidR="00C951F0" w:rsidRPr="00446EFC">
        <w:rPr>
          <w:rFonts w:ascii="Times New Roman" w:hAnsi="Times New Roman"/>
          <w:sz w:val="28"/>
          <w:szCs w:val="28"/>
        </w:rPr>
        <w:t>Первичные учетные документы,</w:t>
      </w:r>
      <w:r w:rsidR="00C951F0">
        <w:rPr>
          <w:rFonts w:ascii="Times New Roman" w:hAnsi="Times New Roman"/>
          <w:sz w:val="28"/>
          <w:szCs w:val="28"/>
        </w:rPr>
        <w:t xml:space="preserve"> поступившие в учреждение более </w:t>
      </w:r>
      <w:r w:rsidR="00C951F0" w:rsidRPr="00446EFC">
        <w:rPr>
          <w:rFonts w:ascii="Times New Roman" w:hAnsi="Times New Roman"/>
          <w:sz w:val="28"/>
          <w:szCs w:val="28"/>
        </w:rPr>
        <w:t>поздней датой, чем дата их выставле</w:t>
      </w:r>
      <w:r w:rsidR="00C951F0">
        <w:rPr>
          <w:rFonts w:ascii="Times New Roman" w:hAnsi="Times New Roman"/>
          <w:sz w:val="28"/>
          <w:szCs w:val="28"/>
        </w:rPr>
        <w:t xml:space="preserve">ния, </w:t>
      </w:r>
      <w:r w:rsidR="00C951F0" w:rsidRPr="00446EFC">
        <w:rPr>
          <w:rFonts w:ascii="Times New Roman" w:hAnsi="Times New Roman"/>
          <w:sz w:val="28"/>
          <w:szCs w:val="28"/>
        </w:rPr>
        <w:t>отражают</w:t>
      </w:r>
      <w:r w:rsidR="00C951F0">
        <w:rPr>
          <w:rFonts w:ascii="Times New Roman" w:hAnsi="Times New Roman"/>
          <w:sz w:val="28"/>
          <w:szCs w:val="28"/>
        </w:rPr>
        <w:t xml:space="preserve">ся в учете в </w:t>
      </w:r>
      <w:r w:rsidR="00C951F0" w:rsidRPr="00446EFC">
        <w:rPr>
          <w:rFonts w:ascii="Times New Roman" w:hAnsi="Times New Roman"/>
          <w:sz w:val="28"/>
          <w:szCs w:val="28"/>
        </w:rPr>
        <w:t>следующем порядке:</w:t>
      </w:r>
    </w:p>
    <w:bookmarkEnd w:id="4"/>
    <w:p w:rsidR="00C951F0" w:rsidRPr="00446EFC" w:rsidRDefault="00C951F0" w:rsidP="00C951F0">
      <w:pPr>
        <w:ind w:firstLine="709"/>
        <w:jc w:val="both"/>
        <w:rPr>
          <w:rFonts w:ascii="Times New Roman" w:hAnsi="Times New Roman"/>
          <w:sz w:val="28"/>
          <w:szCs w:val="28"/>
        </w:rPr>
      </w:pPr>
      <w:r>
        <w:rPr>
          <w:rFonts w:ascii="Times New Roman" w:hAnsi="Times New Roman"/>
          <w:sz w:val="28"/>
          <w:szCs w:val="28"/>
        </w:rPr>
        <w:t>1</w:t>
      </w:r>
      <w:r w:rsidRPr="00446EFC">
        <w:rPr>
          <w:rFonts w:ascii="Times New Roman" w:hAnsi="Times New Roman"/>
          <w:sz w:val="28"/>
          <w:szCs w:val="28"/>
        </w:rPr>
        <w:t>) при поступлении документов до</w:t>
      </w:r>
      <w:r>
        <w:rPr>
          <w:rFonts w:ascii="Times New Roman" w:hAnsi="Times New Roman"/>
          <w:sz w:val="28"/>
          <w:szCs w:val="28"/>
        </w:rPr>
        <w:t xml:space="preserve"> 5 числа месяца, следующего за </w:t>
      </w:r>
      <w:r w:rsidRPr="00446EFC">
        <w:rPr>
          <w:rFonts w:ascii="Times New Roman" w:hAnsi="Times New Roman"/>
          <w:sz w:val="28"/>
          <w:szCs w:val="28"/>
        </w:rPr>
        <w:t xml:space="preserve">отчетным </w:t>
      </w:r>
      <w:r>
        <w:rPr>
          <w:rFonts w:ascii="Times New Roman" w:hAnsi="Times New Roman"/>
          <w:sz w:val="28"/>
          <w:szCs w:val="28"/>
        </w:rPr>
        <w:t>месяцем</w:t>
      </w:r>
      <w:r w:rsidRPr="00446EFC">
        <w:rPr>
          <w:rFonts w:ascii="Times New Roman" w:hAnsi="Times New Roman"/>
          <w:sz w:val="28"/>
          <w:szCs w:val="28"/>
        </w:rPr>
        <w:t xml:space="preserve"> (до 1</w:t>
      </w:r>
      <w:r>
        <w:rPr>
          <w:rFonts w:ascii="Times New Roman" w:hAnsi="Times New Roman"/>
          <w:sz w:val="28"/>
          <w:szCs w:val="28"/>
        </w:rPr>
        <w:t>5</w:t>
      </w:r>
      <w:r w:rsidRPr="00446EFC">
        <w:rPr>
          <w:rFonts w:ascii="Times New Roman" w:hAnsi="Times New Roman"/>
          <w:sz w:val="28"/>
          <w:szCs w:val="28"/>
        </w:rPr>
        <w:t xml:space="preserve"> января за четвертый квартал), факт хозяйственной</w:t>
      </w:r>
      <w:r>
        <w:rPr>
          <w:rFonts w:ascii="Times New Roman" w:hAnsi="Times New Roman"/>
          <w:sz w:val="28"/>
          <w:szCs w:val="28"/>
        </w:rPr>
        <w:t xml:space="preserve"> </w:t>
      </w:r>
      <w:r w:rsidRPr="00446EFC">
        <w:rPr>
          <w:rFonts w:ascii="Times New Roman" w:hAnsi="Times New Roman"/>
          <w:sz w:val="28"/>
          <w:szCs w:val="28"/>
        </w:rPr>
        <w:t xml:space="preserve">жизни отражается в учете </w:t>
      </w:r>
      <w:r>
        <w:rPr>
          <w:rFonts w:ascii="Times New Roman" w:hAnsi="Times New Roman"/>
          <w:sz w:val="28"/>
          <w:szCs w:val="28"/>
        </w:rPr>
        <w:t xml:space="preserve">последней </w:t>
      </w:r>
      <w:r w:rsidRPr="00446EFC">
        <w:rPr>
          <w:rFonts w:ascii="Times New Roman" w:hAnsi="Times New Roman"/>
          <w:sz w:val="28"/>
          <w:szCs w:val="28"/>
        </w:rPr>
        <w:t xml:space="preserve">датой </w:t>
      </w:r>
      <w:r>
        <w:rPr>
          <w:rFonts w:ascii="Times New Roman" w:hAnsi="Times New Roman"/>
          <w:sz w:val="28"/>
          <w:szCs w:val="28"/>
        </w:rPr>
        <w:t>отчетного периода.</w:t>
      </w:r>
    </w:p>
    <w:p w:rsidR="00C951F0" w:rsidRPr="00446EFC" w:rsidRDefault="00C951F0" w:rsidP="00C951F0">
      <w:pPr>
        <w:ind w:firstLine="709"/>
        <w:jc w:val="both"/>
        <w:rPr>
          <w:rFonts w:ascii="Times New Roman" w:hAnsi="Times New Roman"/>
          <w:sz w:val="28"/>
          <w:szCs w:val="28"/>
        </w:rPr>
      </w:pPr>
      <w:r>
        <w:rPr>
          <w:rFonts w:ascii="Times New Roman" w:hAnsi="Times New Roman"/>
          <w:sz w:val="28"/>
          <w:szCs w:val="28"/>
        </w:rPr>
        <w:t>2</w:t>
      </w:r>
      <w:r w:rsidRPr="00446EFC">
        <w:rPr>
          <w:rFonts w:ascii="Times New Roman" w:hAnsi="Times New Roman"/>
          <w:sz w:val="28"/>
          <w:szCs w:val="28"/>
        </w:rPr>
        <w:t>) при поступлении документов после</w:t>
      </w:r>
      <w:r>
        <w:rPr>
          <w:rFonts w:ascii="Times New Roman" w:hAnsi="Times New Roman"/>
          <w:sz w:val="28"/>
          <w:szCs w:val="28"/>
        </w:rPr>
        <w:t xml:space="preserve"> 5 числа месяца, следующего за </w:t>
      </w:r>
      <w:r w:rsidRPr="00446EFC">
        <w:rPr>
          <w:rFonts w:ascii="Times New Roman" w:hAnsi="Times New Roman"/>
          <w:sz w:val="28"/>
          <w:szCs w:val="28"/>
        </w:rPr>
        <w:t xml:space="preserve">отчетным </w:t>
      </w:r>
      <w:r>
        <w:rPr>
          <w:rFonts w:ascii="Times New Roman" w:hAnsi="Times New Roman"/>
          <w:sz w:val="28"/>
          <w:szCs w:val="28"/>
        </w:rPr>
        <w:t>месяцем</w:t>
      </w:r>
      <w:r w:rsidRPr="00446EFC">
        <w:rPr>
          <w:rFonts w:ascii="Times New Roman" w:hAnsi="Times New Roman"/>
          <w:sz w:val="28"/>
          <w:szCs w:val="28"/>
        </w:rPr>
        <w:t xml:space="preserve"> (после 1</w:t>
      </w:r>
      <w:r>
        <w:rPr>
          <w:rFonts w:ascii="Times New Roman" w:hAnsi="Times New Roman"/>
          <w:sz w:val="28"/>
          <w:szCs w:val="28"/>
        </w:rPr>
        <w:t>5</w:t>
      </w:r>
      <w:r w:rsidRPr="00446EFC">
        <w:rPr>
          <w:rFonts w:ascii="Times New Roman" w:hAnsi="Times New Roman"/>
          <w:sz w:val="28"/>
          <w:szCs w:val="28"/>
        </w:rPr>
        <w:t xml:space="preserve"> январ</w:t>
      </w:r>
      <w:r>
        <w:rPr>
          <w:rFonts w:ascii="Times New Roman" w:hAnsi="Times New Roman"/>
          <w:sz w:val="28"/>
          <w:szCs w:val="28"/>
        </w:rPr>
        <w:t xml:space="preserve">я за четвертый квартал) </w:t>
      </w:r>
      <w:r w:rsidRPr="00446EFC">
        <w:rPr>
          <w:rFonts w:ascii="Times New Roman" w:hAnsi="Times New Roman"/>
          <w:sz w:val="28"/>
          <w:szCs w:val="28"/>
        </w:rPr>
        <w:t>отражаются в учете</w:t>
      </w:r>
      <w:r>
        <w:rPr>
          <w:rFonts w:ascii="Times New Roman" w:hAnsi="Times New Roman"/>
          <w:sz w:val="28"/>
          <w:szCs w:val="28"/>
        </w:rPr>
        <w:t xml:space="preserve"> </w:t>
      </w:r>
      <w:r w:rsidRPr="00446EFC">
        <w:rPr>
          <w:rFonts w:ascii="Times New Roman" w:hAnsi="Times New Roman"/>
          <w:sz w:val="28"/>
          <w:szCs w:val="28"/>
        </w:rPr>
        <w:t xml:space="preserve">датой </w:t>
      </w:r>
      <w:r>
        <w:rPr>
          <w:rFonts w:ascii="Times New Roman" w:hAnsi="Times New Roman"/>
          <w:sz w:val="28"/>
          <w:szCs w:val="28"/>
        </w:rPr>
        <w:t>предоставления</w:t>
      </w:r>
      <w:r w:rsidRPr="00446EFC">
        <w:rPr>
          <w:rFonts w:ascii="Times New Roman" w:hAnsi="Times New Roman"/>
          <w:sz w:val="28"/>
          <w:szCs w:val="28"/>
        </w:rPr>
        <w:t xml:space="preserve"> документа;</w:t>
      </w:r>
    </w:p>
    <w:p w:rsidR="00C951F0" w:rsidRPr="002206C9" w:rsidRDefault="00C951F0" w:rsidP="00C951F0">
      <w:pPr>
        <w:ind w:firstLine="709"/>
        <w:jc w:val="both"/>
        <w:rPr>
          <w:rFonts w:ascii="Times New Roman" w:hAnsi="Times New Roman"/>
          <w:sz w:val="28"/>
          <w:szCs w:val="28"/>
        </w:rPr>
      </w:pPr>
      <w:r>
        <w:rPr>
          <w:rFonts w:ascii="Times New Roman" w:hAnsi="Times New Roman"/>
          <w:sz w:val="28"/>
          <w:szCs w:val="28"/>
        </w:rPr>
        <w:t xml:space="preserve"> (Основание: </w:t>
      </w:r>
      <w:r>
        <w:rPr>
          <w:rFonts w:ascii="Times New Roman" w:hAnsi="Times New Roman"/>
          <w:sz w:val="28"/>
          <w:szCs w:val="28"/>
          <w:lang w:val="en-US"/>
        </w:rPr>
        <w:t>V</w:t>
      </w:r>
      <w:r>
        <w:rPr>
          <w:rFonts w:ascii="Times New Roman" w:hAnsi="Times New Roman"/>
          <w:sz w:val="28"/>
          <w:szCs w:val="28"/>
        </w:rPr>
        <w:t xml:space="preserve"> раздел СГС «Учетная политика»).</w:t>
      </w:r>
    </w:p>
    <w:p w:rsidR="00C951F0" w:rsidRPr="00446EFC" w:rsidRDefault="000075DE" w:rsidP="000075DE">
      <w:pPr>
        <w:jc w:val="both"/>
        <w:rPr>
          <w:rFonts w:ascii="Times New Roman" w:hAnsi="Times New Roman"/>
          <w:sz w:val="28"/>
          <w:szCs w:val="28"/>
        </w:rPr>
      </w:pPr>
      <w:r>
        <w:rPr>
          <w:rFonts w:ascii="Times New Roman" w:hAnsi="Times New Roman"/>
          <w:sz w:val="28"/>
          <w:szCs w:val="28"/>
        </w:rPr>
        <w:t>4.</w:t>
      </w:r>
      <w:r w:rsidR="00BB68EB">
        <w:rPr>
          <w:rFonts w:ascii="Times New Roman" w:hAnsi="Times New Roman"/>
          <w:sz w:val="28"/>
          <w:szCs w:val="28"/>
        </w:rPr>
        <w:t>10</w:t>
      </w:r>
      <w:r w:rsidR="00C951F0" w:rsidRPr="00446EFC">
        <w:rPr>
          <w:rFonts w:ascii="Times New Roman" w:hAnsi="Times New Roman"/>
          <w:sz w:val="28"/>
          <w:szCs w:val="28"/>
        </w:rPr>
        <w:t xml:space="preserve"> Отражение в учете событий п</w:t>
      </w:r>
      <w:r w:rsidR="00C951F0">
        <w:rPr>
          <w:rFonts w:ascii="Times New Roman" w:hAnsi="Times New Roman"/>
          <w:sz w:val="28"/>
          <w:szCs w:val="28"/>
        </w:rPr>
        <w:t xml:space="preserve">осле отчетной даты, признание в </w:t>
      </w:r>
      <w:r w:rsidR="00C951F0" w:rsidRPr="00446EFC">
        <w:rPr>
          <w:rFonts w:ascii="Times New Roman" w:hAnsi="Times New Roman"/>
          <w:sz w:val="28"/>
          <w:szCs w:val="28"/>
        </w:rPr>
        <w:t>бухгалтерском учете и раскрытие в бухгалтерской (финансовой) отчетности</w:t>
      </w:r>
      <w:r w:rsidR="00C951F0">
        <w:rPr>
          <w:rFonts w:ascii="Times New Roman" w:hAnsi="Times New Roman"/>
          <w:sz w:val="28"/>
          <w:szCs w:val="28"/>
        </w:rPr>
        <w:t xml:space="preserve"> </w:t>
      </w:r>
      <w:r w:rsidR="00C951F0" w:rsidRPr="00446EFC">
        <w:rPr>
          <w:rFonts w:ascii="Times New Roman" w:hAnsi="Times New Roman"/>
          <w:sz w:val="28"/>
          <w:szCs w:val="28"/>
        </w:rPr>
        <w:t>событий после отчетной даты осуществляется в соответствии с Положением о</w:t>
      </w:r>
      <w:r w:rsidR="00C951F0">
        <w:rPr>
          <w:rFonts w:ascii="Times New Roman" w:hAnsi="Times New Roman"/>
          <w:sz w:val="28"/>
          <w:szCs w:val="28"/>
        </w:rPr>
        <w:t xml:space="preserve"> </w:t>
      </w:r>
      <w:r w:rsidR="00C951F0" w:rsidRPr="00446EFC">
        <w:rPr>
          <w:rFonts w:ascii="Times New Roman" w:hAnsi="Times New Roman"/>
          <w:sz w:val="28"/>
          <w:szCs w:val="28"/>
        </w:rPr>
        <w:t>порядке отражения в учете и отчетнос</w:t>
      </w:r>
      <w:r w:rsidR="00C951F0">
        <w:rPr>
          <w:rFonts w:ascii="Times New Roman" w:hAnsi="Times New Roman"/>
          <w:sz w:val="28"/>
          <w:szCs w:val="28"/>
        </w:rPr>
        <w:t xml:space="preserve">ти событий после отчетной даты в Приложении №4 к </w:t>
      </w:r>
      <w:r w:rsidR="00DF0DA3" w:rsidRPr="00DF0DA3">
        <w:rPr>
          <w:rFonts w:ascii="Times New Roman" w:hAnsi="Times New Roman"/>
          <w:sz w:val="28"/>
          <w:szCs w:val="28"/>
        </w:rPr>
        <w:t>единой учетной политике</w:t>
      </w:r>
      <w:r w:rsidR="00C951F0" w:rsidRPr="00446EFC">
        <w:rPr>
          <w:rFonts w:ascii="Times New Roman" w:hAnsi="Times New Roman"/>
          <w:sz w:val="28"/>
          <w:szCs w:val="28"/>
        </w:rPr>
        <w:t>.</w:t>
      </w:r>
    </w:p>
    <w:p w:rsidR="00C951F0" w:rsidRPr="00446EFC" w:rsidRDefault="000075DE" w:rsidP="000075DE">
      <w:pPr>
        <w:jc w:val="both"/>
        <w:rPr>
          <w:rFonts w:ascii="Times New Roman" w:hAnsi="Times New Roman"/>
          <w:sz w:val="28"/>
          <w:szCs w:val="28"/>
        </w:rPr>
      </w:pPr>
      <w:r>
        <w:rPr>
          <w:rFonts w:ascii="Times New Roman" w:hAnsi="Times New Roman"/>
          <w:sz w:val="28"/>
          <w:szCs w:val="28"/>
        </w:rPr>
        <w:t>4.</w:t>
      </w:r>
      <w:r w:rsidR="00BB68EB">
        <w:rPr>
          <w:rFonts w:ascii="Times New Roman" w:hAnsi="Times New Roman"/>
          <w:sz w:val="28"/>
          <w:szCs w:val="28"/>
        </w:rPr>
        <w:t>11</w:t>
      </w:r>
      <w:proofErr w:type="gramStart"/>
      <w:r w:rsidR="00C951F0" w:rsidRPr="00446EFC">
        <w:rPr>
          <w:rFonts w:ascii="Times New Roman" w:hAnsi="Times New Roman"/>
          <w:sz w:val="28"/>
          <w:szCs w:val="28"/>
        </w:rPr>
        <w:t xml:space="preserve"> В</w:t>
      </w:r>
      <w:proofErr w:type="gramEnd"/>
      <w:r w:rsidR="00C951F0" w:rsidRPr="00446EFC">
        <w:rPr>
          <w:rFonts w:ascii="Times New Roman" w:hAnsi="Times New Roman"/>
          <w:sz w:val="28"/>
          <w:szCs w:val="28"/>
        </w:rPr>
        <w:t xml:space="preserve"> целях равномерного отнесения р</w:t>
      </w:r>
      <w:r w:rsidR="00C951F0">
        <w:rPr>
          <w:rFonts w:ascii="Times New Roman" w:hAnsi="Times New Roman"/>
          <w:sz w:val="28"/>
          <w:szCs w:val="28"/>
        </w:rPr>
        <w:t xml:space="preserve">асходов на финансовый результат </w:t>
      </w:r>
      <w:r w:rsidR="00C951F0" w:rsidRPr="00446EFC">
        <w:rPr>
          <w:rFonts w:ascii="Times New Roman" w:hAnsi="Times New Roman"/>
          <w:sz w:val="28"/>
          <w:szCs w:val="28"/>
        </w:rPr>
        <w:t>субъект учета создает резервы предстоящих расходов</w:t>
      </w:r>
      <w:r w:rsidR="00C951F0">
        <w:rPr>
          <w:rFonts w:ascii="Times New Roman" w:hAnsi="Times New Roman"/>
          <w:sz w:val="28"/>
          <w:szCs w:val="28"/>
        </w:rPr>
        <w:t xml:space="preserve"> и условные </w:t>
      </w:r>
      <w:r w:rsidR="00C951F0">
        <w:rPr>
          <w:rFonts w:ascii="Times New Roman" w:hAnsi="Times New Roman"/>
          <w:sz w:val="28"/>
          <w:szCs w:val="28"/>
        </w:rPr>
        <w:lastRenderedPageBreak/>
        <w:t>обязательства</w:t>
      </w:r>
      <w:r w:rsidR="00C951F0" w:rsidRPr="00446EFC">
        <w:rPr>
          <w:rFonts w:ascii="Times New Roman" w:hAnsi="Times New Roman"/>
          <w:sz w:val="28"/>
          <w:szCs w:val="28"/>
        </w:rPr>
        <w:t xml:space="preserve"> в порядке согласно</w:t>
      </w:r>
      <w:r w:rsidR="00C951F0">
        <w:rPr>
          <w:rFonts w:ascii="Times New Roman" w:hAnsi="Times New Roman"/>
          <w:sz w:val="28"/>
          <w:szCs w:val="28"/>
        </w:rPr>
        <w:t xml:space="preserve"> Приложению №5</w:t>
      </w:r>
      <w:r w:rsidR="00C951F0" w:rsidRPr="00446EFC">
        <w:rPr>
          <w:rFonts w:ascii="Times New Roman" w:hAnsi="Times New Roman"/>
          <w:sz w:val="28"/>
          <w:szCs w:val="28"/>
        </w:rPr>
        <w:t xml:space="preserve"> к </w:t>
      </w:r>
      <w:r w:rsidR="00DF0DA3" w:rsidRPr="00DF0DA3">
        <w:rPr>
          <w:rFonts w:ascii="Times New Roman" w:hAnsi="Times New Roman"/>
          <w:sz w:val="28"/>
          <w:szCs w:val="28"/>
        </w:rPr>
        <w:t>единой учетной политике</w:t>
      </w:r>
      <w:r w:rsidR="00C951F0" w:rsidRPr="00446EFC">
        <w:rPr>
          <w:rFonts w:ascii="Times New Roman" w:hAnsi="Times New Roman"/>
          <w:sz w:val="28"/>
          <w:szCs w:val="28"/>
        </w:rPr>
        <w:t>.</w:t>
      </w:r>
    </w:p>
    <w:p w:rsidR="00C951F0" w:rsidRPr="00446EFC" w:rsidRDefault="000075DE" w:rsidP="000075DE">
      <w:pPr>
        <w:jc w:val="both"/>
        <w:rPr>
          <w:rFonts w:ascii="Times New Roman" w:hAnsi="Times New Roman"/>
          <w:sz w:val="28"/>
          <w:szCs w:val="28"/>
        </w:rPr>
      </w:pPr>
      <w:r>
        <w:rPr>
          <w:rFonts w:ascii="Times New Roman" w:hAnsi="Times New Roman"/>
          <w:sz w:val="28"/>
          <w:szCs w:val="28"/>
        </w:rPr>
        <w:t>4.12</w:t>
      </w:r>
      <w:r w:rsidR="00C951F0" w:rsidRPr="00446EFC">
        <w:rPr>
          <w:rFonts w:ascii="Times New Roman" w:hAnsi="Times New Roman"/>
          <w:sz w:val="28"/>
          <w:szCs w:val="28"/>
        </w:rPr>
        <w:t xml:space="preserve"> Состав постоянно действующе</w:t>
      </w:r>
      <w:r w:rsidR="00C951F0">
        <w:rPr>
          <w:rFonts w:ascii="Times New Roman" w:hAnsi="Times New Roman"/>
          <w:sz w:val="28"/>
          <w:szCs w:val="28"/>
        </w:rPr>
        <w:t xml:space="preserve">й инвентаризационной комиссии и </w:t>
      </w:r>
      <w:r w:rsidR="00C951F0" w:rsidRPr="00446EFC">
        <w:rPr>
          <w:rFonts w:ascii="Times New Roman" w:hAnsi="Times New Roman"/>
          <w:sz w:val="28"/>
          <w:szCs w:val="28"/>
        </w:rPr>
        <w:t>состав комиссии по поступлению и выбытию активов утверждается отдельным</w:t>
      </w:r>
      <w:r w:rsidR="00C951F0">
        <w:rPr>
          <w:rFonts w:ascii="Times New Roman" w:hAnsi="Times New Roman"/>
          <w:sz w:val="28"/>
          <w:szCs w:val="28"/>
        </w:rPr>
        <w:t xml:space="preserve"> </w:t>
      </w:r>
      <w:r w:rsidR="00C951F0" w:rsidRPr="00446EFC">
        <w:rPr>
          <w:rFonts w:ascii="Times New Roman" w:hAnsi="Times New Roman"/>
          <w:sz w:val="28"/>
          <w:szCs w:val="28"/>
        </w:rPr>
        <w:t>распоряжением субъекта учета.</w:t>
      </w:r>
    </w:p>
    <w:p w:rsidR="00470B81" w:rsidRDefault="000075DE" w:rsidP="000075DE">
      <w:pPr>
        <w:jc w:val="both"/>
        <w:rPr>
          <w:rFonts w:ascii="Times New Roman" w:hAnsi="Times New Roman"/>
          <w:sz w:val="28"/>
          <w:szCs w:val="28"/>
        </w:rPr>
      </w:pPr>
      <w:r>
        <w:rPr>
          <w:rFonts w:ascii="Times New Roman" w:hAnsi="Times New Roman"/>
          <w:sz w:val="28"/>
          <w:szCs w:val="28"/>
        </w:rPr>
        <w:t>4.</w:t>
      </w:r>
      <w:r w:rsidR="00BB68EB">
        <w:rPr>
          <w:rFonts w:ascii="Times New Roman" w:hAnsi="Times New Roman"/>
          <w:sz w:val="28"/>
          <w:szCs w:val="28"/>
        </w:rPr>
        <w:t>1</w:t>
      </w:r>
      <w:r>
        <w:rPr>
          <w:rFonts w:ascii="Times New Roman" w:hAnsi="Times New Roman"/>
          <w:sz w:val="28"/>
          <w:szCs w:val="28"/>
        </w:rPr>
        <w:t>3</w:t>
      </w:r>
      <w:r w:rsidR="00C951F0" w:rsidRPr="00446EFC">
        <w:rPr>
          <w:rFonts w:ascii="Times New Roman" w:hAnsi="Times New Roman"/>
          <w:sz w:val="28"/>
          <w:szCs w:val="28"/>
        </w:rPr>
        <w:t xml:space="preserve"> </w:t>
      </w:r>
      <w:r w:rsidR="00BB68EB">
        <w:rPr>
          <w:rFonts w:ascii="Times New Roman" w:hAnsi="Times New Roman"/>
          <w:sz w:val="28"/>
          <w:szCs w:val="28"/>
        </w:rPr>
        <w:t xml:space="preserve">Порядок выдачи денежных средств, денежных документов под отчет </w:t>
      </w:r>
      <w:r w:rsidR="00470B81">
        <w:rPr>
          <w:rFonts w:ascii="Times New Roman" w:hAnsi="Times New Roman"/>
          <w:sz w:val="28"/>
          <w:szCs w:val="28"/>
        </w:rPr>
        <w:t>установлен в</w:t>
      </w:r>
      <w:r w:rsidR="00BB68EB">
        <w:rPr>
          <w:rFonts w:ascii="Times New Roman" w:hAnsi="Times New Roman"/>
          <w:sz w:val="28"/>
          <w:szCs w:val="28"/>
        </w:rPr>
        <w:t xml:space="preserve"> </w:t>
      </w:r>
      <w:r w:rsidR="00470B81" w:rsidRPr="00470B81">
        <w:rPr>
          <w:rFonts w:ascii="Times New Roman" w:hAnsi="Times New Roman"/>
          <w:sz w:val="28"/>
          <w:szCs w:val="28"/>
        </w:rPr>
        <w:t>Приложени</w:t>
      </w:r>
      <w:r w:rsidR="00470B81">
        <w:rPr>
          <w:rFonts w:ascii="Times New Roman" w:hAnsi="Times New Roman"/>
          <w:sz w:val="28"/>
          <w:szCs w:val="28"/>
        </w:rPr>
        <w:t>и</w:t>
      </w:r>
      <w:r w:rsidR="00470B81" w:rsidRPr="00470B81">
        <w:rPr>
          <w:rFonts w:ascii="Times New Roman" w:hAnsi="Times New Roman"/>
          <w:sz w:val="28"/>
          <w:szCs w:val="28"/>
        </w:rPr>
        <w:t xml:space="preserve"> №</w:t>
      </w:r>
      <w:r w:rsidR="00470B81">
        <w:rPr>
          <w:rFonts w:ascii="Times New Roman" w:hAnsi="Times New Roman"/>
          <w:sz w:val="28"/>
          <w:szCs w:val="28"/>
        </w:rPr>
        <w:t>7</w:t>
      </w:r>
      <w:r w:rsidR="00470B81" w:rsidRPr="00470B81">
        <w:rPr>
          <w:rFonts w:ascii="Times New Roman" w:hAnsi="Times New Roman"/>
          <w:sz w:val="28"/>
          <w:szCs w:val="28"/>
        </w:rPr>
        <w:t xml:space="preserve"> к единой учетной политике.</w:t>
      </w:r>
    </w:p>
    <w:p w:rsidR="00BB68EB" w:rsidRPr="00446EFC" w:rsidRDefault="000075DE" w:rsidP="000075DE">
      <w:pPr>
        <w:jc w:val="both"/>
        <w:rPr>
          <w:rFonts w:ascii="Times New Roman" w:hAnsi="Times New Roman"/>
          <w:sz w:val="28"/>
          <w:szCs w:val="28"/>
        </w:rPr>
      </w:pPr>
      <w:r>
        <w:rPr>
          <w:rFonts w:ascii="Times New Roman" w:hAnsi="Times New Roman"/>
          <w:sz w:val="28"/>
          <w:szCs w:val="28"/>
        </w:rPr>
        <w:t>4.</w:t>
      </w:r>
      <w:r w:rsidR="00BB68EB">
        <w:rPr>
          <w:rFonts w:ascii="Times New Roman" w:hAnsi="Times New Roman"/>
          <w:sz w:val="28"/>
          <w:szCs w:val="28"/>
        </w:rPr>
        <w:t>1</w:t>
      </w:r>
      <w:r>
        <w:rPr>
          <w:rFonts w:ascii="Times New Roman" w:hAnsi="Times New Roman"/>
          <w:sz w:val="28"/>
          <w:szCs w:val="28"/>
        </w:rPr>
        <w:t>4</w:t>
      </w:r>
      <w:r w:rsidR="00BB68EB" w:rsidRPr="00BB68EB">
        <w:t xml:space="preserve"> </w:t>
      </w:r>
      <w:r w:rsidR="00BB68EB" w:rsidRPr="00BB68EB">
        <w:rPr>
          <w:rFonts w:ascii="Times New Roman" w:hAnsi="Times New Roman"/>
          <w:sz w:val="28"/>
          <w:szCs w:val="28"/>
        </w:rPr>
        <w:t>Порядок</w:t>
      </w:r>
      <w:r w:rsidR="00BB68EB">
        <w:rPr>
          <w:rFonts w:ascii="Times New Roman" w:hAnsi="Times New Roman"/>
          <w:sz w:val="28"/>
          <w:szCs w:val="28"/>
        </w:rPr>
        <w:t xml:space="preserve"> приемки, хранения, выдачи и списания бланков строгой отчетности</w:t>
      </w:r>
      <w:r w:rsidR="00BB68EB" w:rsidRPr="00BB68EB">
        <w:rPr>
          <w:rFonts w:ascii="Times New Roman" w:hAnsi="Times New Roman"/>
          <w:sz w:val="28"/>
          <w:szCs w:val="28"/>
        </w:rPr>
        <w:t xml:space="preserve"> устанавливается отдельным распорядительным актом субъекта учета.</w:t>
      </w:r>
    </w:p>
    <w:p w:rsidR="00DF0DA3" w:rsidRDefault="000075DE" w:rsidP="000075DE">
      <w:pPr>
        <w:jc w:val="both"/>
        <w:rPr>
          <w:rFonts w:ascii="Times New Roman" w:hAnsi="Times New Roman"/>
          <w:sz w:val="28"/>
          <w:szCs w:val="28"/>
        </w:rPr>
      </w:pPr>
      <w:r>
        <w:rPr>
          <w:rFonts w:ascii="Times New Roman" w:hAnsi="Times New Roman"/>
          <w:sz w:val="28"/>
          <w:szCs w:val="28"/>
        </w:rPr>
        <w:t>4.</w:t>
      </w:r>
      <w:r w:rsidR="00BB68EB" w:rsidRPr="00C111B9">
        <w:rPr>
          <w:rFonts w:ascii="Times New Roman" w:hAnsi="Times New Roman"/>
          <w:sz w:val="28"/>
          <w:szCs w:val="28"/>
        </w:rPr>
        <w:t>1</w:t>
      </w:r>
      <w:r>
        <w:rPr>
          <w:rFonts w:ascii="Times New Roman" w:hAnsi="Times New Roman"/>
          <w:sz w:val="28"/>
          <w:szCs w:val="28"/>
        </w:rPr>
        <w:t>5</w:t>
      </w:r>
      <w:r w:rsidR="00C951F0" w:rsidRPr="00C111B9">
        <w:rPr>
          <w:rFonts w:ascii="Times New Roman" w:hAnsi="Times New Roman"/>
          <w:sz w:val="28"/>
          <w:szCs w:val="28"/>
        </w:rPr>
        <w:t xml:space="preserve"> Порядок </w:t>
      </w:r>
      <w:r w:rsidR="00C111B9" w:rsidRPr="00C111B9">
        <w:rPr>
          <w:rFonts w:ascii="Times New Roman" w:hAnsi="Times New Roman"/>
          <w:sz w:val="28"/>
          <w:szCs w:val="28"/>
        </w:rPr>
        <w:t xml:space="preserve">предоставления информации движения </w:t>
      </w:r>
      <w:r w:rsidR="00C951F0" w:rsidRPr="00C111B9">
        <w:rPr>
          <w:rFonts w:ascii="Times New Roman" w:hAnsi="Times New Roman"/>
          <w:sz w:val="28"/>
          <w:szCs w:val="28"/>
        </w:rPr>
        <w:t xml:space="preserve">имущества казны осуществляется в соответствии с Приложением №8 к </w:t>
      </w:r>
      <w:r w:rsidR="00DF0DA3" w:rsidRPr="00C111B9">
        <w:rPr>
          <w:rFonts w:ascii="Times New Roman" w:hAnsi="Times New Roman"/>
          <w:sz w:val="28"/>
          <w:szCs w:val="28"/>
        </w:rPr>
        <w:t>единой учетной политике.</w:t>
      </w:r>
    </w:p>
    <w:p w:rsidR="00C951F0" w:rsidRPr="00C111B9" w:rsidRDefault="000075DE" w:rsidP="000075DE">
      <w:pPr>
        <w:jc w:val="both"/>
        <w:rPr>
          <w:rFonts w:ascii="Times New Roman" w:hAnsi="Times New Roman"/>
          <w:sz w:val="28"/>
          <w:szCs w:val="28"/>
        </w:rPr>
      </w:pPr>
      <w:r>
        <w:rPr>
          <w:rFonts w:ascii="Times New Roman" w:hAnsi="Times New Roman"/>
          <w:sz w:val="28"/>
          <w:szCs w:val="28"/>
        </w:rPr>
        <w:t>4</w:t>
      </w:r>
      <w:r w:rsidR="00C951F0" w:rsidRPr="00C111B9">
        <w:rPr>
          <w:rFonts w:ascii="Times New Roman" w:hAnsi="Times New Roman"/>
          <w:sz w:val="28"/>
          <w:szCs w:val="28"/>
        </w:rPr>
        <w:t>.1</w:t>
      </w:r>
      <w:r>
        <w:rPr>
          <w:rFonts w:ascii="Times New Roman" w:hAnsi="Times New Roman"/>
          <w:sz w:val="28"/>
          <w:szCs w:val="28"/>
        </w:rPr>
        <w:t>6</w:t>
      </w:r>
      <w:r w:rsidR="00C951F0" w:rsidRPr="00C111B9">
        <w:rPr>
          <w:rFonts w:ascii="Times New Roman" w:hAnsi="Times New Roman"/>
          <w:sz w:val="28"/>
          <w:szCs w:val="28"/>
        </w:rPr>
        <w:t xml:space="preserve"> Внутренний контроль в Учреждении проводится в соответствии с Приложением №9 к настоящему Положению.</w:t>
      </w:r>
    </w:p>
    <w:p w:rsidR="00C951F0" w:rsidRPr="00446EFC" w:rsidRDefault="000075DE" w:rsidP="000075DE">
      <w:pPr>
        <w:jc w:val="both"/>
        <w:rPr>
          <w:rFonts w:ascii="Times New Roman" w:hAnsi="Times New Roman"/>
          <w:sz w:val="28"/>
          <w:szCs w:val="28"/>
        </w:rPr>
      </w:pPr>
      <w:r>
        <w:rPr>
          <w:rFonts w:ascii="Times New Roman" w:hAnsi="Times New Roman"/>
          <w:sz w:val="28"/>
          <w:szCs w:val="28"/>
        </w:rPr>
        <w:t>4</w:t>
      </w:r>
      <w:r w:rsidR="00C951F0" w:rsidRPr="00C111B9">
        <w:rPr>
          <w:rFonts w:ascii="Times New Roman" w:hAnsi="Times New Roman"/>
          <w:sz w:val="28"/>
          <w:szCs w:val="28"/>
        </w:rPr>
        <w:t>.1</w:t>
      </w:r>
      <w:r>
        <w:rPr>
          <w:rFonts w:ascii="Times New Roman" w:hAnsi="Times New Roman"/>
          <w:sz w:val="28"/>
          <w:szCs w:val="28"/>
        </w:rPr>
        <w:t>7</w:t>
      </w:r>
      <w:r w:rsidR="00C951F0" w:rsidRPr="00C111B9">
        <w:rPr>
          <w:rFonts w:ascii="Times New Roman" w:hAnsi="Times New Roman"/>
          <w:sz w:val="28"/>
          <w:szCs w:val="28"/>
        </w:rPr>
        <w:t xml:space="preserve"> Порядок передачи документов бухгалтерского (бюджетного) учета при смене руководителя и главного бухгалтера осуществляется в соответствии с Приложением №10 к настоящему Положению.</w:t>
      </w:r>
    </w:p>
    <w:p w:rsidR="00C951F0" w:rsidRDefault="000075DE" w:rsidP="000075DE">
      <w:pPr>
        <w:jc w:val="both"/>
        <w:rPr>
          <w:rFonts w:ascii="Times New Roman" w:hAnsi="Times New Roman"/>
          <w:sz w:val="28"/>
          <w:szCs w:val="28"/>
        </w:rPr>
      </w:pPr>
      <w:r>
        <w:rPr>
          <w:rFonts w:ascii="Times New Roman" w:hAnsi="Times New Roman"/>
          <w:sz w:val="28"/>
          <w:szCs w:val="28"/>
        </w:rPr>
        <w:t>4</w:t>
      </w:r>
      <w:r w:rsidR="00C951F0">
        <w:rPr>
          <w:rFonts w:ascii="Times New Roman" w:hAnsi="Times New Roman"/>
          <w:sz w:val="28"/>
          <w:szCs w:val="28"/>
        </w:rPr>
        <w:t>.1</w:t>
      </w:r>
      <w:r>
        <w:rPr>
          <w:rFonts w:ascii="Times New Roman" w:hAnsi="Times New Roman"/>
          <w:sz w:val="28"/>
          <w:szCs w:val="28"/>
        </w:rPr>
        <w:t>8</w:t>
      </w:r>
      <w:r w:rsidR="00C951F0" w:rsidRPr="00446EFC">
        <w:rPr>
          <w:rFonts w:ascii="Times New Roman" w:hAnsi="Times New Roman"/>
          <w:sz w:val="28"/>
          <w:szCs w:val="28"/>
        </w:rPr>
        <w:t xml:space="preserve"> Закупка товаров (ра</w:t>
      </w:r>
      <w:r w:rsidR="00C951F0">
        <w:rPr>
          <w:rFonts w:ascii="Times New Roman" w:hAnsi="Times New Roman"/>
          <w:sz w:val="28"/>
          <w:szCs w:val="28"/>
        </w:rPr>
        <w:t xml:space="preserve">бот, услуг) для государственных </w:t>
      </w:r>
      <w:r w:rsidR="00C951F0" w:rsidRPr="00446EFC">
        <w:rPr>
          <w:rFonts w:ascii="Times New Roman" w:hAnsi="Times New Roman"/>
          <w:sz w:val="28"/>
          <w:szCs w:val="28"/>
        </w:rPr>
        <w:t>(муниципальных) нужд осуществляетс</w:t>
      </w:r>
      <w:r w:rsidR="00C951F0">
        <w:rPr>
          <w:rFonts w:ascii="Times New Roman" w:hAnsi="Times New Roman"/>
          <w:sz w:val="28"/>
          <w:szCs w:val="28"/>
        </w:rPr>
        <w:t xml:space="preserve">я в соответствии с Федеральными </w:t>
      </w:r>
      <w:r w:rsidR="00C951F0" w:rsidRPr="00446EFC">
        <w:rPr>
          <w:rFonts w:ascii="Times New Roman" w:hAnsi="Times New Roman"/>
          <w:sz w:val="28"/>
          <w:szCs w:val="28"/>
        </w:rPr>
        <w:t>законами от 05 апреля 2013 года № 44-ФЗ «О контрактной системе в сфере</w:t>
      </w:r>
      <w:r w:rsidR="00C951F0">
        <w:rPr>
          <w:rFonts w:ascii="Times New Roman" w:hAnsi="Times New Roman"/>
          <w:sz w:val="28"/>
          <w:szCs w:val="28"/>
        </w:rPr>
        <w:t xml:space="preserve"> </w:t>
      </w:r>
      <w:r w:rsidR="00C951F0" w:rsidRPr="00446EFC">
        <w:rPr>
          <w:rFonts w:ascii="Times New Roman" w:hAnsi="Times New Roman"/>
          <w:sz w:val="28"/>
          <w:szCs w:val="28"/>
        </w:rPr>
        <w:t>закупок товаров, работ, услуг для обеспечения деятельности государственных и</w:t>
      </w:r>
      <w:r w:rsidR="00C951F0">
        <w:rPr>
          <w:rFonts w:ascii="Times New Roman" w:hAnsi="Times New Roman"/>
          <w:sz w:val="28"/>
          <w:szCs w:val="28"/>
        </w:rPr>
        <w:t xml:space="preserve"> </w:t>
      </w:r>
      <w:r w:rsidR="00C951F0" w:rsidRPr="00446EFC">
        <w:rPr>
          <w:rFonts w:ascii="Times New Roman" w:hAnsi="Times New Roman"/>
          <w:sz w:val="28"/>
          <w:szCs w:val="28"/>
        </w:rPr>
        <w:t>муниципальных учреждений», от 18 июля 2011 года № 223-ФЗ «О закупках</w:t>
      </w:r>
      <w:r w:rsidR="00C951F0">
        <w:rPr>
          <w:rFonts w:ascii="Times New Roman" w:hAnsi="Times New Roman"/>
          <w:sz w:val="28"/>
          <w:szCs w:val="28"/>
        </w:rPr>
        <w:t xml:space="preserve"> </w:t>
      </w:r>
      <w:r w:rsidR="00C951F0" w:rsidRPr="00446EFC">
        <w:rPr>
          <w:rFonts w:ascii="Times New Roman" w:hAnsi="Times New Roman"/>
          <w:sz w:val="28"/>
          <w:szCs w:val="28"/>
        </w:rPr>
        <w:t>товаров, работ, услуг отдельными видами юридических лиц».</w:t>
      </w:r>
    </w:p>
    <w:p w:rsidR="00C951F0" w:rsidRPr="00446EFC" w:rsidRDefault="00C951F0" w:rsidP="00C951F0">
      <w:pPr>
        <w:ind w:firstLine="709"/>
        <w:jc w:val="both"/>
        <w:rPr>
          <w:rFonts w:ascii="Times New Roman" w:hAnsi="Times New Roman"/>
          <w:b/>
          <w:sz w:val="28"/>
          <w:szCs w:val="28"/>
        </w:rPr>
      </w:pPr>
    </w:p>
    <w:p w:rsidR="00C951F0" w:rsidRDefault="000075DE" w:rsidP="00C951F0">
      <w:pPr>
        <w:ind w:firstLine="709"/>
        <w:jc w:val="both"/>
        <w:rPr>
          <w:rFonts w:ascii="Times New Roman" w:hAnsi="Times New Roman"/>
          <w:b/>
          <w:sz w:val="28"/>
          <w:szCs w:val="28"/>
        </w:rPr>
      </w:pPr>
      <w:r>
        <w:rPr>
          <w:rFonts w:ascii="Times New Roman" w:hAnsi="Times New Roman"/>
          <w:b/>
          <w:sz w:val="28"/>
          <w:szCs w:val="28"/>
        </w:rPr>
        <w:t>5</w:t>
      </w:r>
      <w:r w:rsidR="00C951F0" w:rsidRPr="00446EFC">
        <w:rPr>
          <w:rFonts w:ascii="Times New Roman" w:hAnsi="Times New Roman"/>
          <w:b/>
          <w:sz w:val="28"/>
          <w:szCs w:val="28"/>
        </w:rPr>
        <w:t>.</w:t>
      </w:r>
      <w:r w:rsidR="0043568C">
        <w:rPr>
          <w:rFonts w:ascii="Times New Roman" w:hAnsi="Times New Roman"/>
          <w:b/>
          <w:sz w:val="28"/>
          <w:szCs w:val="28"/>
        </w:rPr>
        <w:t xml:space="preserve"> Учет о</w:t>
      </w:r>
      <w:r w:rsidR="00C951F0" w:rsidRPr="00446EFC">
        <w:rPr>
          <w:rFonts w:ascii="Times New Roman" w:hAnsi="Times New Roman"/>
          <w:b/>
          <w:sz w:val="28"/>
          <w:szCs w:val="28"/>
        </w:rPr>
        <w:t>сновны</w:t>
      </w:r>
      <w:r w:rsidR="0043568C">
        <w:rPr>
          <w:rFonts w:ascii="Times New Roman" w:hAnsi="Times New Roman"/>
          <w:b/>
          <w:sz w:val="28"/>
          <w:szCs w:val="28"/>
        </w:rPr>
        <w:t>х</w:t>
      </w:r>
      <w:r w:rsidR="00C951F0" w:rsidRPr="00446EFC">
        <w:rPr>
          <w:rFonts w:ascii="Times New Roman" w:hAnsi="Times New Roman"/>
          <w:b/>
          <w:sz w:val="28"/>
          <w:szCs w:val="28"/>
        </w:rPr>
        <w:t xml:space="preserve"> средств</w:t>
      </w:r>
      <w:r w:rsidR="0043568C">
        <w:rPr>
          <w:rFonts w:ascii="Times New Roman" w:hAnsi="Times New Roman"/>
          <w:b/>
          <w:sz w:val="28"/>
          <w:szCs w:val="28"/>
        </w:rPr>
        <w:t>.</w:t>
      </w:r>
    </w:p>
    <w:p w:rsidR="00D0447F" w:rsidRDefault="000075DE" w:rsidP="00A0548A">
      <w:pPr>
        <w:spacing w:after="15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43568C">
        <w:rPr>
          <w:rFonts w:ascii="Times New Roman" w:eastAsiaTheme="minorHAnsi" w:hAnsi="Times New Roman"/>
          <w:sz w:val="28"/>
          <w:szCs w:val="28"/>
        </w:rPr>
        <w:t>.1</w:t>
      </w:r>
      <w:r w:rsidR="00D0447F" w:rsidRPr="0050043D">
        <w:rPr>
          <w:rFonts w:ascii="Times New Roman" w:eastAsiaTheme="minorHAnsi" w:hAnsi="Times New Roman"/>
          <w:sz w:val="28"/>
          <w:szCs w:val="28"/>
        </w:rPr>
        <w:t xml:space="preserve">  Активы принимаются к учету в качестве объектов основных средства </w:t>
      </w:r>
      <w:r w:rsidR="00D0447F">
        <w:rPr>
          <w:rFonts w:ascii="Times New Roman" w:eastAsiaTheme="minorHAnsi" w:hAnsi="Times New Roman"/>
          <w:sz w:val="28"/>
          <w:szCs w:val="28"/>
        </w:rPr>
        <w:t>в соответствии с требованиями СГС «Основные средства».</w:t>
      </w:r>
    </w:p>
    <w:p w:rsidR="00647725" w:rsidRDefault="0043568C" w:rsidP="0043568C">
      <w:pPr>
        <w:spacing w:after="15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951F0" w:rsidRPr="00A0548A">
        <w:rPr>
          <w:rFonts w:ascii="Times New Roman" w:eastAsiaTheme="minorHAnsi" w:hAnsi="Times New Roman"/>
          <w:sz w:val="28"/>
          <w:szCs w:val="28"/>
        </w:rPr>
        <w:t>Принятие к</w:t>
      </w:r>
      <w:r w:rsidR="00D0447F">
        <w:rPr>
          <w:rFonts w:ascii="Times New Roman" w:eastAsiaTheme="minorHAnsi" w:hAnsi="Times New Roman"/>
          <w:sz w:val="28"/>
          <w:szCs w:val="28"/>
        </w:rPr>
        <w:t xml:space="preserve"> бюджетном</w:t>
      </w:r>
      <w:proofErr w:type="gramStart"/>
      <w:r w:rsidR="00D0447F">
        <w:rPr>
          <w:rFonts w:ascii="Times New Roman" w:eastAsiaTheme="minorHAnsi" w:hAnsi="Times New Roman"/>
          <w:sz w:val="28"/>
          <w:szCs w:val="28"/>
        </w:rPr>
        <w:t>у(</w:t>
      </w:r>
      <w:proofErr w:type="gramEnd"/>
      <w:r w:rsidR="00D0447F">
        <w:rPr>
          <w:rFonts w:ascii="Times New Roman" w:eastAsiaTheme="minorHAnsi" w:hAnsi="Times New Roman"/>
          <w:sz w:val="28"/>
          <w:szCs w:val="28"/>
        </w:rPr>
        <w:t>б</w:t>
      </w:r>
      <w:r w:rsidR="00C951F0" w:rsidRPr="00A0548A">
        <w:rPr>
          <w:rFonts w:ascii="Times New Roman" w:eastAsiaTheme="minorHAnsi" w:hAnsi="Times New Roman"/>
          <w:sz w:val="28"/>
          <w:szCs w:val="28"/>
        </w:rPr>
        <w:t>ухгалтерскому</w:t>
      </w:r>
      <w:r w:rsidR="00D0447F">
        <w:rPr>
          <w:rFonts w:ascii="Times New Roman" w:eastAsiaTheme="minorHAnsi" w:hAnsi="Times New Roman"/>
          <w:sz w:val="28"/>
          <w:szCs w:val="28"/>
        </w:rPr>
        <w:t>)</w:t>
      </w:r>
      <w:r w:rsidR="00C951F0" w:rsidRPr="00A0548A">
        <w:rPr>
          <w:rFonts w:ascii="Times New Roman" w:eastAsiaTheme="minorHAnsi" w:hAnsi="Times New Roman"/>
          <w:sz w:val="28"/>
          <w:szCs w:val="28"/>
        </w:rPr>
        <w:t xml:space="preserve"> учету основных средств </w:t>
      </w:r>
      <w:r>
        <w:rPr>
          <w:rFonts w:ascii="Times New Roman" w:eastAsiaTheme="minorHAnsi" w:hAnsi="Times New Roman"/>
          <w:sz w:val="28"/>
          <w:szCs w:val="28"/>
        </w:rPr>
        <w:t xml:space="preserve">поступивших объектов имущества при приобретении, изготовлении, безвозмездном  поступлении </w:t>
      </w:r>
      <w:r w:rsidR="00C951F0" w:rsidRPr="00A0548A">
        <w:rPr>
          <w:rFonts w:ascii="Times New Roman" w:eastAsiaTheme="minorHAnsi" w:hAnsi="Times New Roman"/>
          <w:sz w:val="28"/>
          <w:szCs w:val="28"/>
        </w:rPr>
        <w:t xml:space="preserve">осуществляется централизованной бухгалтерией на основании </w:t>
      </w:r>
      <w:r w:rsidR="00A0548A" w:rsidRPr="00A0548A">
        <w:rPr>
          <w:rFonts w:ascii="Times New Roman" w:eastAsiaTheme="minorHAnsi" w:hAnsi="Times New Roman"/>
          <w:sz w:val="28"/>
          <w:szCs w:val="28"/>
        </w:rPr>
        <w:t xml:space="preserve">акта </w:t>
      </w:r>
      <w:r w:rsidR="00D0447F" w:rsidRPr="00A0548A">
        <w:rPr>
          <w:rFonts w:ascii="Times New Roman" w:eastAsiaTheme="minorHAnsi" w:hAnsi="Times New Roman"/>
          <w:sz w:val="28"/>
          <w:szCs w:val="28"/>
        </w:rPr>
        <w:t xml:space="preserve">комиссии </w:t>
      </w:r>
      <w:r>
        <w:rPr>
          <w:rFonts w:ascii="Times New Roman" w:eastAsiaTheme="minorHAnsi" w:hAnsi="Times New Roman"/>
          <w:sz w:val="28"/>
          <w:szCs w:val="28"/>
        </w:rPr>
        <w:t>субъекта централизованного учета</w:t>
      </w:r>
      <w:r w:rsidR="00D0447F" w:rsidRPr="00A0548A">
        <w:rPr>
          <w:rFonts w:ascii="Times New Roman" w:eastAsiaTheme="minorHAnsi" w:hAnsi="Times New Roman"/>
          <w:sz w:val="28"/>
          <w:szCs w:val="28"/>
        </w:rPr>
        <w:t xml:space="preserve"> по поступлению и выбытию активов </w:t>
      </w:r>
      <w:r w:rsidR="00A0548A" w:rsidRPr="00A0548A">
        <w:rPr>
          <w:rFonts w:ascii="Times New Roman" w:eastAsiaTheme="minorHAnsi" w:hAnsi="Times New Roman"/>
          <w:sz w:val="28"/>
          <w:szCs w:val="28"/>
        </w:rPr>
        <w:t>о принятии к учету поступивших активов</w:t>
      </w:r>
      <w:r w:rsidR="00D0447F">
        <w:rPr>
          <w:rFonts w:ascii="Times New Roman" w:eastAsiaTheme="minorHAnsi" w:hAnsi="Times New Roman"/>
          <w:sz w:val="28"/>
          <w:szCs w:val="28"/>
        </w:rPr>
        <w:t xml:space="preserve"> по форме согласно п</w:t>
      </w:r>
      <w:r w:rsidR="00A0548A" w:rsidRPr="00A0548A">
        <w:rPr>
          <w:rFonts w:ascii="Times New Roman" w:eastAsiaTheme="minorHAnsi" w:hAnsi="Times New Roman"/>
          <w:sz w:val="28"/>
          <w:szCs w:val="28"/>
        </w:rPr>
        <w:t>риложени</w:t>
      </w:r>
      <w:r w:rsidR="00D0447F">
        <w:rPr>
          <w:rFonts w:ascii="Times New Roman" w:eastAsiaTheme="minorHAnsi" w:hAnsi="Times New Roman"/>
          <w:sz w:val="28"/>
          <w:szCs w:val="28"/>
        </w:rPr>
        <w:t>я</w:t>
      </w:r>
      <w:r w:rsidR="00A0548A" w:rsidRPr="00A0548A">
        <w:rPr>
          <w:rFonts w:ascii="Times New Roman" w:eastAsiaTheme="minorHAnsi" w:hAnsi="Times New Roman"/>
          <w:sz w:val="28"/>
          <w:szCs w:val="28"/>
        </w:rPr>
        <w:t xml:space="preserve"> № 16 к единой учетной политике</w:t>
      </w:r>
      <w:r w:rsidR="00D0447F">
        <w:rPr>
          <w:rFonts w:ascii="Times New Roman" w:eastAsiaTheme="minorHAnsi" w:hAnsi="Times New Roman"/>
          <w:sz w:val="28"/>
          <w:szCs w:val="28"/>
        </w:rPr>
        <w:t>.</w:t>
      </w:r>
      <w:r w:rsidR="00C951F0" w:rsidRPr="0050043D">
        <w:rPr>
          <w:rFonts w:ascii="Times New Roman" w:eastAsiaTheme="minorHAnsi" w:hAnsi="Times New Roman"/>
          <w:sz w:val="28"/>
          <w:szCs w:val="28"/>
        </w:rPr>
        <w:t xml:space="preserve">       </w:t>
      </w:r>
    </w:p>
    <w:p w:rsidR="00647725" w:rsidRDefault="00647725" w:rsidP="00647725">
      <w:pPr>
        <w:spacing w:after="150" w:line="240" w:lineRule="auto"/>
        <w:jc w:val="both"/>
        <w:rPr>
          <w:rFonts w:ascii="Times New Roman" w:eastAsiaTheme="minorHAnsi" w:hAnsi="Times New Roman"/>
          <w:sz w:val="28"/>
          <w:szCs w:val="28"/>
        </w:rPr>
      </w:pPr>
      <w:r>
        <w:rPr>
          <w:rFonts w:ascii="Arial" w:eastAsia="Times New Roman" w:hAnsi="Arial" w:cs="Arial"/>
          <w:color w:val="222222"/>
          <w:sz w:val="21"/>
          <w:szCs w:val="21"/>
          <w:lang w:eastAsia="ru-RU"/>
        </w:rPr>
        <w:lastRenderedPageBreak/>
        <w:t xml:space="preserve">     </w:t>
      </w:r>
      <w:r w:rsidRPr="00647725">
        <w:rPr>
          <w:rFonts w:ascii="Times New Roman" w:eastAsiaTheme="minorHAnsi" w:hAnsi="Times New Roman"/>
          <w:sz w:val="28"/>
          <w:szCs w:val="28"/>
        </w:rPr>
        <w:t xml:space="preserve">Имущество бюджетных и автономных учреждений, относящееся к категории особо ценного имущества (ОЦИ), определяет комиссия по поступлению и выбытию активов </w:t>
      </w:r>
      <w:r>
        <w:rPr>
          <w:rFonts w:ascii="Times New Roman" w:eastAsiaTheme="minorHAnsi" w:hAnsi="Times New Roman"/>
          <w:sz w:val="28"/>
          <w:szCs w:val="28"/>
        </w:rPr>
        <w:t>субъекта централизованного учета.</w:t>
      </w:r>
    </w:p>
    <w:p w:rsidR="00704368" w:rsidRDefault="0043568C" w:rsidP="00647725">
      <w:pPr>
        <w:spacing w:after="15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951F0" w:rsidRPr="0050043D">
        <w:rPr>
          <w:rFonts w:ascii="Times New Roman" w:eastAsiaTheme="minorHAnsi" w:hAnsi="Times New Roman"/>
          <w:sz w:val="28"/>
          <w:szCs w:val="28"/>
        </w:rPr>
        <w:t xml:space="preserve"> </w:t>
      </w:r>
      <w:bookmarkStart w:id="5" w:name="_Hlk48036047"/>
      <w:r w:rsidR="00C951F0" w:rsidRPr="0050043D">
        <w:rPr>
          <w:rFonts w:ascii="Times New Roman" w:eastAsiaTheme="minorHAnsi" w:hAnsi="Times New Roman"/>
          <w:sz w:val="28"/>
          <w:szCs w:val="28"/>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w:t>
      </w:r>
      <w:r w:rsidR="009A7627" w:rsidRPr="009A7627">
        <w:rPr>
          <w:rFonts w:ascii="Times New Roman" w:eastAsiaTheme="minorHAnsi" w:hAnsi="Times New Roman"/>
          <w:sz w:val="28"/>
          <w:szCs w:val="28"/>
        </w:rPr>
        <w:t>«Материальные ценности, принятые на хранение»</w:t>
      </w:r>
      <w:r w:rsidR="00C951F0">
        <w:rPr>
          <w:rFonts w:ascii="Times New Roman" w:eastAsiaTheme="minorHAnsi" w:hAnsi="Times New Roman"/>
          <w:sz w:val="28"/>
          <w:szCs w:val="28"/>
        </w:rPr>
        <w:t xml:space="preserve">, </w:t>
      </w:r>
      <w:r w:rsidR="009A7627" w:rsidRPr="009A7627">
        <w:rPr>
          <w:rFonts w:ascii="Times New Roman" w:eastAsiaTheme="minorHAnsi" w:hAnsi="Times New Roman"/>
          <w:sz w:val="28"/>
          <w:szCs w:val="28"/>
        </w:rPr>
        <w:t>в условной оценке один рубль за один объект.</w:t>
      </w:r>
    </w:p>
    <w:p w:rsidR="00704368" w:rsidRPr="00704368" w:rsidRDefault="000230AE" w:rsidP="000B6121">
      <w:pPr>
        <w:keepNext/>
        <w:spacing w:after="0"/>
        <w:ind w:firstLine="708"/>
        <w:jc w:val="both"/>
        <w:rPr>
          <w:rFonts w:ascii="Times New Roman" w:eastAsiaTheme="minorHAnsi" w:hAnsi="Times New Roman"/>
          <w:sz w:val="28"/>
          <w:szCs w:val="28"/>
        </w:rPr>
      </w:pPr>
      <w:r w:rsidRPr="00704368">
        <w:rPr>
          <w:rFonts w:ascii="Times New Roman" w:eastAsiaTheme="minorHAnsi" w:hAnsi="Times New Roman"/>
          <w:sz w:val="28"/>
          <w:szCs w:val="28"/>
        </w:rPr>
        <w:t>Основание: </w:t>
      </w:r>
      <w:hyperlink r:id="rId31"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704368">
          <w:rPr>
            <w:rFonts w:ascii="Times New Roman" w:eastAsiaTheme="minorHAnsi" w:hAnsi="Times New Roman"/>
            <w:sz w:val="28"/>
            <w:szCs w:val="28"/>
          </w:rPr>
          <w:t xml:space="preserve">пункт </w:t>
        </w:r>
      </w:hyperlink>
      <w:r w:rsidRPr="00704368">
        <w:rPr>
          <w:rFonts w:ascii="Times New Roman" w:eastAsiaTheme="minorHAnsi" w:hAnsi="Times New Roman"/>
          <w:sz w:val="28"/>
          <w:szCs w:val="28"/>
        </w:rPr>
        <w:t>8 СГС «Основные средства».</w:t>
      </w:r>
    </w:p>
    <w:p w:rsidR="00C951F0" w:rsidRPr="000B6121" w:rsidRDefault="000075DE" w:rsidP="000B6121">
      <w:pPr>
        <w:keepNext/>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704368">
        <w:rPr>
          <w:rFonts w:ascii="Times New Roman" w:eastAsiaTheme="minorHAnsi" w:hAnsi="Times New Roman"/>
          <w:sz w:val="28"/>
          <w:szCs w:val="28"/>
        </w:rPr>
        <w:t xml:space="preserve">.2 </w:t>
      </w:r>
      <w:r w:rsidR="00704368" w:rsidRPr="00704368">
        <w:rPr>
          <w:rFonts w:ascii="Times New Roman" w:eastAsiaTheme="minorHAnsi" w:hAnsi="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bookmarkEnd w:id="5"/>
      <w:r w:rsidR="00C951F0" w:rsidRPr="006D36A7">
        <w:rPr>
          <w:rFonts w:ascii="Times New Roman" w:eastAsiaTheme="minorHAnsi" w:hAnsi="Times New Roman"/>
          <w:sz w:val="28"/>
          <w:szCs w:val="28"/>
        </w:rPr>
        <w:t xml:space="preserve"> </w:t>
      </w:r>
    </w:p>
    <w:p w:rsidR="00C951F0" w:rsidRPr="000230AE" w:rsidRDefault="000075DE" w:rsidP="000230AE">
      <w:pPr>
        <w:spacing w:after="15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0230AE" w:rsidRPr="000230AE">
        <w:rPr>
          <w:rFonts w:ascii="Times New Roman" w:eastAsiaTheme="minorHAnsi" w:hAnsi="Times New Roman"/>
          <w:sz w:val="28"/>
          <w:szCs w:val="28"/>
        </w:rPr>
        <w:t>.</w:t>
      </w:r>
      <w:r w:rsidR="00704368">
        <w:rPr>
          <w:rFonts w:ascii="Times New Roman" w:eastAsiaTheme="minorHAnsi" w:hAnsi="Times New Roman"/>
          <w:sz w:val="28"/>
          <w:szCs w:val="28"/>
        </w:rPr>
        <w:t>3</w:t>
      </w:r>
      <w:proofErr w:type="gramStart"/>
      <w:r w:rsidR="000230AE">
        <w:rPr>
          <w:rFonts w:ascii="Times New Roman" w:eastAsiaTheme="minorHAnsi" w:hAnsi="Times New Roman"/>
          <w:sz w:val="28"/>
          <w:szCs w:val="28"/>
        </w:rPr>
        <w:t xml:space="preserve"> </w:t>
      </w:r>
      <w:r w:rsidR="000230AE" w:rsidRPr="000230AE">
        <w:rPr>
          <w:rFonts w:ascii="Times New Roman" w:eastAsiaTheme="minorHAnsi" w:hAnsi="Times New Roman"/>
          <w:sz w:val="28"/>
          <w:szCs w:val="28"/>
        </w:rPr>
        <w:t xml:space="preserve"> </w:t>
      </w:r>
      <w:r w:rsidR="00C951F0" w:rsidRPr="000230AE">
        <w:rPr>
          <w:rFonts w:ascii="Times New Roman" w:eastAsiaTheme="minorHAnsi" w:hAnsi="Times New Roman"/>
          <w:sz w:val="28"/>
          <w:szCs w:val="28"/>
        </w:rPr>
        <w:t>В</w:t>
      </w:r>
      <w:proofErr w:type="gramEnd"/>
      <w:r w:rsidR="00C951F0" w:rsidRPr="000230AE">
        <w:rPr>
          <w:rFonts w:ascii="Times New Roman" w:eastAsiaTheme="minorHAnsi" w:hAnsi="Times New Roman"/>
          <w:sz w:val="28"/>
          <w:szCs w:val="28"/>
        </w:rPr>
        <w:t xml:space="preserve">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951F0" w:rsidRPr="000230AE" w:rsidRDefault="00C951F0" w:rsidP="00DD5C81">
      <w:pPr>
        <w:numPr>
          <w:ilvl w:val="0"/>
          <w:numId w:val="3"/>
        </w:numPr>
        <w:spacing w:after="0" w:line="240" w:lineRule="auto"/>
        <w:ind w:left="270"/>
        <w:jc w:val="both"/>
        <w:rPr>
          <w:rFonts w:ascii="Times New Roman" w:eastAsiaTheme="minorHAnsi" w:hAnsi="Times New Roman"/>
          <w:sz w:val="28"/>
          <w:szCs w:val="28"/>
        </w:rPr>
      </w:pPr>
      <w:r w:rsidRPr="000230AE">
        <w:rPr>
          <w:rFonts w:ascii="Times New Roman" w:eastAsiaTheme="minorHAnsi" w:hAnsi="Times New Roman"/>
          <w:sz w:val="28"/>
          <w:szCs w:val="28"/>
        </w:rPr>
        <w:t>объекты библиотечного фонда;</w:t>
      </w:r>
    </w:p>
    <w:p w:rsidR="00C951F0" w:rsidRPr="000230AE" w:rsidRDefault="00C951F0" w:rsidP="00DD5C81">
      <w:pPr>
        <w:numPr>
          <w:ilvl w:val="0"/>
          <w:numId w:val="3"/>
        </w:numPr>
        <w:spacing w:after="0" w:line="240" w:lineRule="auto"/>
        <w:ind w:left="270"/>
        <w:jc w:val="both"/>
        <w:rPr>
          <w:rFonts w:ascii="Times New Roman" w:eastAsiaTheme="minorHAnsi" w:hAnsi="Times New Roman"/>
          <w:sz w:val="28"/>
          <w:szCs w:val="28"/>
        </w:rPr>
      </w:pPr>
      <w:r w:rsidRPr="000230AE">
        <w:rPr>
          <w:rFonts w:ascii="Times New Roman" w:eastAsiaTheme="minorHAnsi" w:hAnsi="Times New Roman"/>
          <w:sz w:val="28"/>
          <w:szCs w:val="28"/>
        </w:rPr>
        <w:t>мебель для обстановки одного помещения: столы, стулья, стеллажи, шкафы, полки;</w:t>
      </w:r>
    </w:p>
    <w:p w:rsidR="000230AE" w:rsidRPr="00704368" w:rsidRDefault="00C951F0" w:rsidP="00DD5C81">
      <w:pPr>
        <w:numPr>
          <w:ilvl w:val="0"/>
          <w:numId w:val="3"/>
        </w:numPr>
        <w:spacing w:after="0" w:line="240" w:lineRule="auto"/>
        <w:ind w:left="270"/>
        <w:jc w:val="both"/>
        <w:rPr>
          <w:rFonts w:ascii="Times New Roman" w:eastAsiaTheme="minorHAnsi" w:hAnsi="Times New Roman"/>
          <w:sz w:val="28"/>
          <w:szCs w:val="28"/>
        </w:rPr>
      </w:pPr>
      <w:r w:rsidRPr="000230AE">
        <w:rPr>
          <w:rFonts w:ascii="Times New Roman" w:eastAsiaTheme="minorHAnsi" w:hAnsi="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w:t>
      </w:r>
    </w:p>
    <w:p w:rsidR="00C951F0" w:rsidRPr="000230AE" w:rsidRDefault="00C951F0" w:rsidP="00704368">
      <w:pPr>
        <w:spacing w:after="0" w:line="240" w:lineRule="auto"/>
        <w:ind w:left="-90" w:firstLine="360"/>
        <w:jc w:val="both"/>
        <w:rPr>
          <w:rFonts w:ascii="Times New Roman" w:eastAsiaTheme="minorHAnsi" w:hAnsi="Times New Roman"/>
          <w:sz w:val="28"/>
          <w:szCs w:val="28"/>
        </w:rPr>
      </w:pPr>
      <w:r w:rsidRPr="000230AE">
        <w:rPr>
          <w:rFonts w:ascii="Times New Roman" w:eastAsiaTheme="minorHAnsi" w:hAnsi="Times New Roman"/>
          <w:sz w:val="28"/>
          <w:szCs w:val="28"/>
        </w:rPr>
        <w:t xml:space="preserve">Не считается существенной стоимость до 20 000 руб. за один имущественный объект. </w:t>
      </w:r>
    </w:p>
    <w:p w:rsidR="000230AE" w:rsidRPr="000230AE" w:rsidRDefault="00D0447F" w:rsidP="000230AE">
      <w:pPr>
        <w:spacing w:after="0" w:line="240" w:lineRule="auto"/>
        <w:ind w:firstLine="708"/>
        <w:jc w:val="both"/>
        <w:rPr>
          <w:rFonts w:ascii="Times New Roman" w:eastAsiaTheme="minorHAnsi" w:hAnsi="Times New Roman"/>
          <w:sz w:val="28"/>
          <w:szCs w:val="28"/>
        </w:rPr>
      </w:pPr>
      <w:r w:rsidRPr="000230AE">
        <w:rPr>
          <w:rFonts w:ascii="Times New Roman" w:eastAsiaTheme="minorHAnsi" w:hAnsi="Times New Roman"/>
          <w:sz w:val="28"/>
          <w:szCs w:val="28"/>
        </w:rPr>
        <w:t xml:space="preserve">Необходимость объединения и конкретный перечень объединяемых инвентарных объектов в комплекс </w:t>
      </w:r>
      <w:r w:rsidR="00CD4F94" w:rsidRPr="000230AE">
        <w:rPr>
          <w:rFonts w:ascii="Times New Roman" w:eastAsiaTheme="minorHAnsi" w:hAnsi="Times New Roman"/>
          <w:sz w:val="28"/>
          <w:szCs w:val="28"/>
        </w:rPr>
        <w:t>объектов основных средств определяет комиссия по поступлению и выбытию актива</w:t>
      </w:r>
      <w:r w:rsidRPr="000230AE">
        <w:rPr>
          <w:rFonts w:ascii="Times New Roman" w:eastAsiaTheme="minorHAnsi" w:hAnsi="Times New Roman"/>
          <w:sz w:val="28"/>
          <w:szCs w:val="28"/>
        </w:rPr>
        <w:t xml:space="preserve"> </w:t>
      </w:r>
      <w:r w:rsidR="00CD4F94" w:rsidRPr="000230AE">
        <w:rPr>
          <w:rFonts w:ascii="Times New Roman" w:eastAsiaTheme="minorHAnsi" w:hAnsi="Times New Roman"/>
          <w:sz w:val="28"/>
          <w:szCs w:val="28"/>
        </w:rPr>
        <w:t>субъекта централизованного учета.</w:t>
      </w:r>
      <w:r w:rsidR="000230AE" w:rsidRPr="000230AE">
        <w:rPr>
          <w:rFonts w:ascii="Times New Roman" w:eastAsiaTheme="minorHAnsi" w:hAnsi="Times New Roman"/>
          <w:sz w:val="28"/>
          <w:szCs w:val="28"/>
        </w:rPr>
        <w:t xml:space="preserve"> </w:t>
      </w:r>
    </w:p>
    <w:p w:rsidR="000230AE" w:rsidRDefault="000230AE" w:rsidP="000B6121">
      <w:pPr>
        <w:spacing w:after="0" w:line="240" w:lineRule="auto"/>
        <w:rPr>
          <w:rFonts w:ascii="Times New Roman" w:eastAsiaTheme="minorHAnsi" w:hAnsi="Times New Roman"/>
          <w:sz w:val="28"/>
          <w:szCs w:val="28"/>
        </w:rPr>
      </w:pPr>
      <w:r w:rsidRPr="000230AE">
        <w:rPr>
          <w:rFonts w:ascii="Times New Roman" w:eastAsiaTheme="minorHAnsi" w:hAnsi="Times New Roman"/>
          <w:sz w:val="28"/>
          <w:szCs w:val="28"/>
        </w:rPr>
        <w:t xml:space="preserve">         Основание: </w:t>
      </w:r>
      <w:hyperlink r:id="rId32"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0230AE">
          <w:rPr>
            <w:rFonts w:ascii="Times New Roman" w:eastAsiaTheme="minorHAnsi" w:hAnsi="Times New Roman"/>
            <w:sz w:val="28"/>
            <w:szCs w:val="28"/>
          </w:rPr>
          <w:t>пункт 10</w:t>
        </w:r>
      </w:hyperlink>
      <w:r w:rsidRPr="000230AE">
        <w:rPr>
          <w:rFonts w:ascii="Times New Roman" w:eastAsiaTheme="minorHAnsi" w:hAnsi="Times New Roman"/>
          <w:sz w:val="28"/>
          <w:szCs w:val="28"/>
        </w:rPr>
        <w:t> СГС «Основные средства».</w:t>
      </w:r>
    </w:p>
    <w:p w:rsidR="0083293B" w:rsidRPr="000230AE" w:rsidRDefault="0083293B" w:rsidP="000B6121">
      <w:pPr>
        <w:spacing w:after="0" w:line="240" w:lineRule="auto"/>
        <w:rPr>
          <w:rFonts w:ascii="Times New Roman" w:eastAsiaTheme="minorHAnsi" w:hAnsi="Times New Roman"/>
          <w:sz w:val="28"/>
          <w:szCs w:val="28"/>
        </w:rPr>
      </w:pPr>
    </w:p>
    <w:p w:rsidR="00C951F0" w:rsidRPr="006D36A7" w:rsidRDefault="000075DE" w:rsidP="00C951F0">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5</w:t>
      </w:r>
      <w:r w:rsidR="000230AE">
        <w:rPr>
          <w:rFonts w:ascii="Times New Roman" w:eastAsiaTheme="minorHAnsi" w:hAnsi="Times New Roman"/>
          <w:sz w:val="28"/>
          <w:szCs w:val="28"/>
        </w:rPr>
        <w:t>.</w:t>
      </w:r>
      <w:r w:rsidR="00704368">
        <w:rPr>
          <w:rFonts w:ascii="Times New Roman" w:eastAsiaTheme="minorHAnsi" w:hAnsi="Times New Roman"/>
          <w:sz w:val="28"/>
          <w:szCs w:val="28"/>
        </w:rPr>
        <w:t>4</w:t>
      </w:r>
      <w:proofErr w:type="gramStart"/>
      <w:r w:rsidR="000230AE">
        <w:rPr>
          <w:rFonts w:ascii="Times New Roman" w:eastAsiaTheme="minorHAnsi" w:hAnsi="Times New Roman"/>
          <w:sz w:val="28"/>
          <w:szCs w:val="28"/>
        </w:rPr>
        <w:t xml:space="preserve"> </w:t>
      </w:r>
      <w:r w:rsidR="00C951F0" w:rsidRPr="006D36A7">
        <w:rPr>
          <w:rFonts w:ascii="Times New Roman" w:eastAsiaTheme="minorHAnsi" w:hAnsi="Times New Roman"/>
          <w:sz w:val="28"/>
          <w:szCs w:val="28"/>
        </w:rPr>
        <w:t>К</w:t>
      </w:r>
      <w:proofErr w:type="gramEnd"/>
      <w:r w:rsidR="00C951F0" w:rsidRPr="006D36A7">
        <w:rPr>
          <w:rFonts w:ascii="Times New Roman" w:eastAsiaTheme="minorHAnsi" w:hAnsi="Times New Roman"/>
          <w:sz w:val="28"/>
          <w:szCs w:val="28"/>
        </w:rPr>
        <w:t xml:space="preserve">аждому инвентарному объекту недвижимого имущества, а также </w:t>
      </w:r>
      <w:r w:rsidR="00CD4F94">
        <w:rPr>
          <w:rFonts w:ascii="Times New Roman" w:eastAsiaTheme="minorHAnsi" w:hAnsi="Times New Roman"/>
          <w:sz w:val="28"/>
          <w:szCs w:val="28"/>
        </w:rPr>
        <w:t xml:space="preserve">инвентарному объекту </w:t>
      </w:r>
      <w:r w:rsidR="00C951F0" w:rsidRPr="006D36A7">
        <w:rPr>
          <w:rFonts w:ascii="Times New Roman" w:eastAsiaTheme="minorHAnsi" w:hAnsi="Times New Roman"/>
          <w:sz w:val="28"/>
          <w:szCs w:val="28"/>
        </w:rPr>
        <w:t>движимого имущества</w:t>
      </w:r>
      <w:r w:rsidR="00CD4F94">
        <w:rPr>
          <w:rFonts w:ascii="Times New Roman" w:eastAsiaTheme="minorHAnsi" w:hAnsi="Times New Roman"/>
          <w:sz w:val="28"/>
          <w:szCs w:val="28"/>
        </w:rPr>
        <w:t xml:space="preserve"> (кроме объектов стоимостью до 10 000 рублей включительно и объектов библиотечного фонда не зависимо от их стоимости), </w:t>
      </w:r>
      <w:r w:rsidR="00C951F0" w:rsidRPr="006D36A7">
        <w:rPr>
          <w:rFonts w:ascii="Times New Roman" w:eastAsiaTheme="minorHAnsi" w:hAnsi="Times New Roman"/>
          <w:sz w:val="28"/>
          <w:szCs w:val="28"/>
        </w:rPr>
        <w:t xml:space="preserve"> присваивается уникальный инвентарный номер, со следующей последовательностью цифр:</w:t>
      </w:r>
    </w:p>
    <w:p w:rsidR="00C951F0" w:rsidRPr="006D36A7" w:rsidRDefault="00C951F0" w:rsidP="00704368">
      <w:pPr>
        <w:spacing w:after="0" w:line="240"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w:t>
      </w:r>
      <w:r>
        <w:rPr>
          <w:rFonts w:ascii="Times New Roman" w:eastAsiaTheme="minorHAnsi" w:hAnsi="Times New Roman"/>
          <w:sz w:val="28"/>
          <w:szCs w:val="28"/>
        </w:rPr>
        <w:t>код финансового обеспечения</w:t>
      </w:r>
      <w:r w:rsidRPr="006D36A7">
        <w:rPr>
          <w:rFonts w:ascii="Times New Roman" w:eastAsiaTheme="minorHAnsi" w:hAnsi="Times New Roman"/>
          <w:sz w:val="28"/>
          <w:szCs w:val="28"/>
        </w:rPr>
        <w:t>;</w:t>
      </w:r>
    </w:p>
    <w:p w:rsidR="00C951F0" w:rsidRDefault="00C951F0" w:rsidP="00704368">
      <w:pPr>
        <w:spacing w:after="0" w:line="240"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w:t>
      </w:r>
      <w:r>
        <w:rPr>
          <w:rFonts w:ascii="Times New Roman" w:eastAsiaTheme="minorHAnsi" w:hAnsi="Times New Roman"/>
          <w:sz w:val="28"/>
          <w:szCs w:val="28"/>
        </w:rPr>
        <w:t>код синтетического счета</w:t>
      </w:r>
      <w:r w:rsidRPr="006D36A7">
        <w:rPr>
          <w:rFonts w:ascii="Times New Roman" w:eastAsiaTheme="minorHAnsi" w:hAnsi="Times New Roman"/>
          <w:sz w:val="28"/>
          <w:szCs w:val="28"/>
        </w:rPr>
        <w:t>;</w:t>
      </w:r>
    </w:p>
    <w:p w:rsidR="00C951F0" w:rsidRPr="006D36A7" w:rsidRDefault="00C951F0" w:rsidP="00704368">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 код аналитического счета;</w:t>
      </w:r>
    </w:p>
    <w:p w:rsidR="00C951F0" w:rsidRPr="006D36A7" w:rsidRDefault="00C951F0" w:rsidP="00704368">
      <w:pPr>
        <w:spacing w:after="0" w:line="240"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порядковый номер в группе </w:t>
      </w:r>
      <w:r w:rsidRPr="00915BFC">
        <w:rPr>
          <w:rFonts w:ascii="Times New Roman" w:eastAsiaTheme="minorHAnsi" w:hAnsi="Times New Roman"/>
          <w:bCs/>
          <w:sz w:val="28"/>
          <w:szCs w:val="28"/>
        </w:rPr>
        <w:t>из 6-ти цифр</w:t>
      </w:r>
    </w:p>
    <w:p w:rsidR="00C951F0" w:rsidRPr="006D36A7" w:rsidRDefault="00C951F0" w:rsidP="00704368">
      <w:pPr>
        <w:spacing w:after="0" w:line="240"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Присвоенный объекту основных средств инвентарный номер обозначается путем</w:t>
      </w:r>
      <w:r>
        <w:rPr>
          <w:rFonts w:ascii="Times New Roman" w:eastAsiaTheme="minorHAnsi" w:hAnsi="Times New Roman"/>
          <w:sz w:val="28"/>
          <w:szCs w:val="28"/>
        </w:rPr>
        <w:t>:</w:t>
      </w:r>
    </w:p>
    <w:p w:rsidR="00C951F0" w:rsidRPr="006D36A7" w:rsidRDefault="00C951F0" w:rsidP="00704368">
      <w:pPr>
        <w:spacing w:after="0" w:line="240" w:lineRule="auto"/>
        <w:jc w:val="both"/>
        <w:rPr>
          <w:rFonts w:ascii="Times New Roman" w:eastAsiaTheme="minorHAnsi" w:hAnsi="Times New Roman"/>
          <w:sz w:val="28"/>
          <w:szCs w:val="28"/>
        </w:rPr>
      </w:pPr>
      <w:r w:rsidRPr="006D36A7">
        <w:rPr>
          <w:rFonts w:ascii="Times New Roman" w:eastAsiaTheme="minorHAnsi" w:hAnsi="Times New Roman"/>
          <w:sz w:val="28"/>
          <w:szCs w:val="28"/>
        </w:rPr>
        <w:lastRenderedPageBreak/>
        <w:t xml:space="preserve">          - нанесения на объект учета несмываемой краски;</w:t>
      </w:r>
    </w:p>
    <w:p w:rsidR="00C951F0" w:rsidRPr="006D36A7" w:rsidRDefault="00C951F0" w:rsidP="00704368">
      <w:pPr>
        <w:spacing w:after="0" w:line="240"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нанесения иным способом, обеспечивающим сохранность маркировки.</w:t>
      </w:r>
    </w:p>
    <w:p w:rsidR="000B6121" w:rsidRDefault="00C951F0" w:rsidP="000B6121">
      <w:pPr>
        <w:spacing w:after="0" w:line="240"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w:t>
      </w:r>
      <w:r w:rsidR="00704368">
        <w:rPr>
          <w:rFonts w:ascii="Times New Roman" w:eastAsiaTheme="minorHAnsi" w:hAnsi="Times New Roman"/>
          <w:sz w:val="28"/>
          <w:szCs w:val="28"/>
        </w:rPr>
        <w:t>О</w:t>
      </w:r>
      <w:r w:rsidRPr="006D36A7">
        <w:rPr>
          <w:rFonts w:ascii="Times New Roman" w:eastAsiaTheme="minorHAnsi" w:hAnsi="Times New Roman"/>
          <w:sz w:val="28"/>
          <w:szCs w:val="28"/>
        </w:rPr>
        <w:t>снование: пункт 9 СГС "Основные средства", пункт 46 Инструкции N 157н</w:t>
      </w:r>
      <w:r w:rsidR="00704368">
        <w:rPr>
          <w:rFonts w:ascii="Times New Roman" w:eastAsiaTheme="minorHAnsi" w:hAnsi="Times New Roman"/>
          <w:sz w:val="28"/>
          <w:szCs w:val="28"/>
        </w:rPr>
        <w:t>.</w:t>
      </w:r>
    </w:p>
    <w:p w:rsidR="00704368" w:rsidRPr="000B6121" w:rsidRDefault="000075DE" w:rsidP="000B6121">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0230AE" w:rsidRPr="009A7627">
        <w:rPr>
          <w:rFonts w:ascii="Times New Roman" w:eastAsiaTheme="minorHAnsi" w:hAnsi="Times New Roman"/>
          <w:sz w:val="28"/>
          <w:szCs w:val="28"/>
        </w:rPr>
        <w:t>.</w:t>
      </w:r>
      <w:r w:rsidR="00704368" w:rsidRPr="009A7627">
        <w:rPr>
          <w:rFonts w:ascii="Times New Roman" w:eastAsiaTheme="minorHAnsi" w:hAnsi="Times New Roman"/>
          <w:sz w:val="28"/>
          <w:szCs w:val="28"/>
        </w:rPr>
        <w:t>5</w:t>
      </w:r>
      <w:r w:rsidR="00C951F0" w:rsidRPr="009A7627">
        <w:rPr>
          <w:rFonts w:ascii="Times New Roman" w:eastAsiaTheme="minorHAnsi" w:hAnsi="Times New Roman"/>
          <w:sz w:val="28"/>
          <w:szCs w:val="28"/>
        </w:rPr>
        <w:t xml:space="preserve">    </w:t>
      </w:r>
      <w:r w:rsidR="00B83054" w:rsidRPr="009A7627">
        <w:rPr>
          <w:rFonts w:ascii="Times New Roman" w:eastAsiaTheme="minorHAnsi" w:hAnsi="Times New Roman"/>
          <w:sz w:val="28"/>
          <w:szCs w:val="28"/>
        </w:rPr>
        <w:t>Сведения о наличии или отсутствии драгоценных металлов в основных средствах вносятся в инвентарную карточку учета нефинансовых активов на основании решения Комиссии, оформленного оправдательными документами с учетом требований нормативных документов.</w:t>
      </w:r>
      <w:r w:rsidR="00C951F0" w:rsidRPr="009A7627">
        <w:rPr>
          <w:rFonts w:ascii="Times New Roman" w:eastAsiaTheme="minorHAnsi" w:hAnsi="Times New Roman"/>
          <w:sz w:val="28"/>
          <w:szCs w:val="28"/>
        </w:rPr>
        <w:t xml:space="preserve">    </w:t>
      </w:r>
    </w:p>
    <w:p w:rsidR="00A70677" w:rsidRPr="000B6121" w:rsidRDefault="000075DE" w:rsidP="000B6121">
      <w:pPr>
        <w:pStyle w:val="a3"/>
        <w:spacing w:after="0" w:afterAutospacing="0"/>
        <w:jc w:val="both"/>
        <w:rPr>
          <w:rFonts w:eastAsiaTheme="minorHAnsi"/>
          <w:sz w:val="28"/>
          <w:szCs w:val="28"/>
          <w:lang w:val="ru-RU" w:eastAsia="en-US"/>
        </w:rPr>
      </w:pPr>
      <w:r>
        <w:rPr>
          <w:rFonts w:eastAsiaTheme="minorHAnsi"/>
          <w:sz w:val="28"/>
          <w:szCs w:val="28"/>
          <w:lang w:val="ru-RU" w:eastAsia="en-US"/>
        </w:rPr>
        <w:t>5</w:t>
      </w:r>
      <w:r w:rsidR="00704368" w:rsidRPr="00704368">
        <w:rPr>
          <w:rFonts w:eastAsiaTheme="minorHAnsi"/>
          <w:sz w:val="28"/>
          <w:szCs w:val="28"/>
          <w:lang w:val="ru-RU" w:eastAsia="en-US"/>
        </w:rPr>
        <w:t>.</w:t>
      </w:r>
      <w:r w:rsidR="00704368">
        <w:rPr>
          <w:rFonts w:eastAsiaTheme="minorHAnsi"/>
          <w:sz w:val="28"/>
          <w:szCs w:val="28"/>
          <w:lang w:val="ru-RU" w:eastAsia="en-US"/>
        </w:rPr>
        <w:t>6</w:t>
      </w:r>
      <w:r w:rsidR="00704368" w:rsidRPr="00704368">
        <w:rPr>
          <w:rFonts w:eastAsiaTheme="minorHAnsi"/>
          <w:sz w:val="28"/>
          <w:szCs w:val="28"/>
          <w:lang w:val="ru-RU" w:eastAsia="en-US"/>
        </w:rPr>
        <w:t xml:space="preserve"> Изъятые при демонтаже (разборке) основных средств детали, содержащие драгоценные металлы, подлежат оприходованию в составе материальных запасов на счете 0 105 36 000 «Прочие материальные запасы - иное движимое имущество учреждения» </w:t>
      </w:r>
      <w:r w:rsidR="00704368">
        <w:rPr>
          <w:rFonts w:eastAsiaTheme="minorHAnsi"/>
          <w:sz w:val="28"/>
          <w:szCs w:val="28"/>
          <w:lang w:val="ru-RU" w:eastAsia="en-US"/>
        </w:rPr>
        <w:t>по</w:t>
      </w:r>
      <w:r w:rsidR="00704368" w:rsidRPr="00704368">
        <w:rPr>
          <w:rFonts w:eastAsiaTheme="minorHAnsi"/>
          <w:sz w:val="28"/>
          <w:szCs w:val="28"/>
          <w:lang w:val="ru-RU" w:eastAsia="en-US"/>
        </w:rPr>
        <w:t xml:space="preserve"> справедливой стоимости на дату их принятия к учету. Определяется такая стоимость </w:t>
      </w:r>
      <w:r w:rsidR="00704368">
        <w:rPr>
          <w:rFonts w:eastAsiaTheme="minorHAnsi"/>
          <w:sz w:val="28"/>
          <w:szCs w:val="28"/>
          <w:lang w:val="ru-RU" w:eastAsia="en-US"/>
        </w:rPr>
        <w:t>к</w:t>
      </w:r>
      <w:r w:rsidR="00704368" w:rsidRPr="00704368">
        <w:rPr>
          <w:rFonts w:eastAsiaTheme="minorHAnsi"/>
          <w:sz w:val="28"/>
          <w:szCs w:val="28"/>
          <w:lang w:val="ru-RU" w:eastAsia="en-US"/>
        </w:rPr>
        <w:t>омиссией</w:t>
      </w:r>
      <w:r w:rsidR="00704368">
        <w:rPr>
          <w:rFonts w:eastAsiaTheme="minorHAnsi"/>
          <w:sz w:val="28"/>
          <w:szCs w:val="28"/>
          <w:lang w:val="ru-RU" w:eastAsia="en-US"/>
        </w:rPr>
        <w:t xml:space="preserve"> по поступлению и выбытию актива</w:t>
      </w:r>
      <w:r w:rsidR="00704368" w:rsidRPr="00704368">
        <w:rPr>
          <w:rFonts w:eastAsiaTheme="minorHAnsi"/>
          <w:sz w:val="28"/>
          <w:szCs w:val="28"/>
          <w:lang w:val="ru-RU" w:eastAsia="en-US"/>
        </w:rPr>
        <w:t xml:space="preserve"> методом рыночных цен.</w:t>
      </w:r>
      <w:r w:rsidR="00704368">
        <w:rPr>
          <w:rFonts w:eastAsiaTheme="minorHAnsi"/>
          <w:sz w:val="28"/>
          <w:szCs w:val="28"/>
          <w:lang w:val="ru-RU" w:eastAsia="en-US"/>
        </w:rPr>
        <w:t xml:space="preserve"> </w:t>
      </w:r>
      <w:r w:rsidR="00704368" w:rsidRPr="00704368">
        <w:rPr>
          <w:rFonts w:eastAsiaTheme="minorHAnsi"/>
          <w:sz w:val="28"/>
          <w:szCs w:val="28"/>
          <w:lang w:val="ru-RU" w:eastAsia="en-US"/>
        </w:rPr>
        <w:t>Оприходование деталей осуществляется на основании Приходного ордера на приемку материальных ценностей (ф. 0504207) и Требования-накладной (ф. 0504204). Эти документы составляются на основании Акта о списании объектов нефинансовых активов (ф. 0504104), в котором проставляется отметка о получении материалов в реквизите «Результаты выбытия».</w:t>
      </w:r>
    </w:p>
    <w:p w:rsidR="00A70677" w:rsidRPr="009A7627" w:rsidRDefault="000075DE" w:rsidP="00A70677">
      <w:pPr>
        <w:spacing w:after="0"/>
        <w:jc w:val="both"/>
        <w:rPr>
          <w:rFonts w:ascii="Times New Roman" w:eastAsiaTheme="minorHAnsi" w:hAnsi="Times New Roman"/>
          <w:sz w:val="28"/>
          <w:szCs w:val="28"/>
        </w:rPr>
      </w:pPr>
      <w:r>
        <w:rPr>
          <w:rFonts w:ascii="Times New Roman" w:hAnsi="Times New Roman"/>
          <w:sz w:val="28"/>
        </w:rPr>
        <w:t>5</w:t>
      </w:r>
      <w:r w:rsidR="00A70677">
        <w:rPr>
          <w:rFonts w:ascii="Times New Roman" w:hAnsi="Times New Roman"/>
          <w:sz w:val="28"/>
        </w:rPr>
        <w:t>.7  </w:t>
      </w:r>
      <w:r w:rsidR="00A70677" w:rsidRPr="009A7627">
        <w:rPr>
          <w:rFonts w:ascii="Times New Roman" w:eastAsiaTheme="minorHAnsi" w:hAnsi="Times New Roman"/>
          <w:sz w:val="28"/>
          <w:szCs w:val="28"/>
        </w:rPr>
        <w:t>В случае если порядок эксплуатации объекта основных средств, относящегося к группе учета основных средств «Машины и оборудования» являющегося комплексом конструктивно-сочлененных предметов,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 при условии соблюдения критериев признания объекта основных средств.</w:t>
      </w:r>
    </w:p>
    <w:p w:rsidR="00A70677" w:rsidRPr="009A7627" w:rsidRDefault="00A70677" w:rsidP="00A70677">
      <w:pPr>
        <w:spacing w:after="0"/>
        <w:ind w:firstLine="709"/>
        <w:jc w:val="both"/>
        <w:rPr>
          <w:rFonts w:ascii="Times New Roman" w:eastAsiaTheme="minorHAnsi" w:hAnsi="Times New Roman"/>
          <w:sz w:val="28"/>
          <w:szCs w:val="28"/>
        </w:rPr>
      </w:pPr>
      <w:r w:rsidRPr="009A7627">
        <w:rPr>
          <w:rFonts w:ascii="Times New Roman" w:eastAsiaTheme="minorHAnsi" w:hAnsi="Times New Roman"/>
          <w:sz w:val="28"/>
          <w:szCs w:val="28"/>
        </w:rPr>
        <w:t>При этом стоимость объекта основных средств корректируется на документально подтвержденную стоимость заменяемых (</w:t>
      </w:r>
      <w:proofErr w:type="spellStart"/>
      <w:r w:rsidRPr="009A7627">
        <w:rPr>
          <w:rFonts w:ascii="Times New Roman" w:eastAsiaTheme="minorHAnsi" w:hAnsi="Times New Roman"/>
          <w:sz w:val="28"/>
          <w:szCs w:val="28"/>
        </w:rPr>
        <w:t>выбываемых</w:t>
      </w:r>
      <w:proofErr w:type="spellEnd"/>
      <w:r w:rsidRPr="009A7627">
        <w:rPr>
          <w:rFonts w:ascii="Times New Roman" w:eastAsiaTheme="minorHAnsi" w:hAnsi="Times New Roman"/>
          <w:sz w:val="28"/>
          <w:szCs w:val="28"/>
        </w:rPr>
        <w:t>) частей.</w:t>
      </w:r>
    </w:p>
    <w:p w:rsidR="00A70677" w:rsidRPr="009A7627" w:rsidRDefault="00A70677" w:rsidP="00A70677">
      <w:pPr>
        <w:spacing w:after="0"/>
        <w:ind w:firstLine="709"/>
        <w:jc w:val="both"/>
        <w:rPr>
          <w:rFonts w:ascii="Times New Roman" w:eastAsiaTheme="minorHAnsi" w:hAnsi="Times New Roman"/>
          <w:sz w:val="28"/>
          <w:szCs w:val="28"/>
        </w:rPr>
      </w:pPr>
      <w:r w:rsidRPr="009A7627">
        <w:rPr>
          <w:rFonts w:ascii="Times New Roman" w:eastAsiaTheme="minorHAnsi" w:hAnsi="Times New Roman"/>
          <w:sz w:val="28"/>
          <w:szCs w:val="28"/>
        </w:rPr>
        <w:t>Остаточная стоимость замененной (выбывшей) части объекта основных средств должна быть отнесена на финансовый результат текущего периода</w:t>
      </w:r>
      <w:r w:rsidR="009A7627" w:rsidRPr="009A7627">
        <w:rPr>
          <w:rFonts w:ascii="Times New Roman" w:eastAsiaTheme="minorHAnsi" w:hAnsi="Times New Roman"/>
          <w:sz w:val="28"/>
          <w:szCs w:val="28"/>
        </w:rPr>
        <w:t xml:space="preserve"> </w:t>
      </w:r>
      <w:r w:rsidRPr="009A7627">
        <w:rPr>
          <w:rFonts w:ascii="Times New Roman" w:eastAsiaTheme="minorHAnsi" w:hAnsi="Times New Roman"/>
          <w:sz w:val="28"/>
          <w:szCs w:val="28"/>
        </w:rPr>
        <w:t xml:space="preserve">(списана с бухгалтерского учета) вне зависимости </w:t>
      </w:r>
      <w:r w:rsidR="009A7627" w:rsidRPr="009A7627">
        <w:rPr>
          <w:rFonts w:ascii="Times New Roman" w:eastAsiaTheme="minorHAnsi" w:hAnsi="Times New Roman"/>
          <w:sz w:val="28"/>
          <w:szCs w:val="28"/>
        </w:rPr>
        <w:t xml:space="preserve"> </w:t>
      </w:r>
      <w:r w:rsidRPr="009A7627">
        <w:rPr>
          <w:rFonts w:ascii="Times New Roman" w:eastAsiaTheme="minorHAnsi" w:hAnsi="Times New Roman"/>
          <w:sz w:val="28"/>
          <w:szCs w:val="28"/>
        </w:rPr>
        <w:t>от того, амортизировалась ли эта часть объекта основных средств отдельно или нет.</w:t>
      </w:r>
    </w:p>
    <w:p w:rsidR="00A70677" w:rsidRPr="009A7627" w:rsidRDefault="00A70677" w:rsidP="00A70677">
      <w:pPr>
        <w:spacing w:after="0"/>
        <w:ind w:firstLine="709"/>
        <w:jc w:val="both"/>
        <w:rPr>
          <w:rFonts w:ascii="Times New Roman" w:eastAsiaTheme="minorHAnsi" w:hAnsi="Times New Roman"/>
          <w:sz w:val="28"/>
          <w:szCs w:val="28"/>
        </w:rPr>
      </w:pPr>
      <w:r w:rsidRPr="009A7627">
        <w:rPr>
          <w:rFonts w:ascii="Times New Roman" w:eastAsiaTheme="minorHAnsi" w:hAnsi="Times New Roman"/>
          <w:sz w:val="28"/>
          <w:szCs w:val="28"/>
        </w:rPr>
        <w:t>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w:t>
      </w:r>
    </w:p>
    <w:p w:rsidR="006055A2" w:rsidRDefault="006055A2" w:rsidP="006055A2">
      <w:pPr>
        <w:rPr>
          <w:rFonts w:ascii="Times New Roman" w:eastAsiaTheme="minorHAnsi" w:hAnsi="Times New Roman"/>
          <w:sz w:val="28"/>
          <w:szCs w:val="28"/>
        </w:rPr>
      </w:pPr>
      <w:r>
        <w:rPr>
          <w:rFonts w:ascii="Times New Roman" w:eastAsiaTheme="minorHAnsi" w:hAnsi="Times New Roman"/>
          <w:sz w:val="28"/>
          <w:szCs w:val="28"/>
        </w:rPr>
        <w:t xml:space="preserve">       </w:t>
      </w:r>
      <w:r w:rsidRPr="006055A2">
        <w:rPr>
          <w:rFonts w:ascii="Times New Roman" w:eastAsiaTheme="minorHAnsi" w:hAnsi="Times New Roman"/>
          <w:sz w:val="28"/>
          <w:szCs w:val="28"/>
        </w:rPr>
        <w:t xml:space="preserve">Основание: пункт </w:t>
      </w:r>
      <w:r>
        <w:rPr>
          <w:rFonts w:ascii="Times New Roman" w:eastAsiaTheme="minorHAnsi" w:hAnsi="Times New Roman"/>
          <w:sz w:val="28"/>
          <w:szCs w:val="28"/>
        </w:rPr>
        <w:t>27</w:t>
      </w:r>
      <w:r w:rsidRPr="006055A2">
        <w:rPr>
          <w:rFonts w:ascii="Times New Roman" w:eastAsiaTheme="minorHAnsi" w:hAnsi="Times New Roman"/>
          <w:sz w:val="28"/>
          <w:szCs w:val="28"/>
        </w:rPr>
        <w:t xml:space="preserve"> СГС «Основные средства».</w:t>
      </w:r>
    </w:p>
    <w:p w:rsidR="006055A2" w:rsidRPr="006055A2" w:rsidRDefault="000075DE" w:rsidP="006055A2">
      <w:pPr>
        <w:jc w:val="both"/>
        <w:rPr>
          <w:rFonts w:ascii="Times New Roman" w:eastAsiaTheme="minorHAnsi" w:hAnsi="Times New Roman"/>
          <w:sz w:val="28"/>
          <w:szCs w:val="28"/>
        </w:rPr>
      </w:pPr>
      <w:r>
        <w:rPr>
          <w:rFonts w:ascii="Times New Roman" w:eastAsiaTheme="minorHAnsi" w:hAnsi="Times New Roman"/>
          <w:sz w:val="28"/>
          <w:szCs w:val="28"/>
        </w:rPr>
        <w:lastRenderedPageBreak/>
        <w:t>5</w:t>
      </w:r>
      <w:r w:rsidR="006055A2">
        <w:rPr>
          <w:rFonts w:ascii="Times New Roman" w:eastAsiaTheme="minorHAnsi" w:hAnsi="Times New Roman"/>
          <w:sz w:val="28"/>
          <w:szCs w:val="28"/>
        </w:rPr>
        <w:t xml:space="preserve">.8 </w:t>
      </w:r>
      <w:r w:rsidR="006055A2" w:rsidRPr="006055A2">
        <w:rPr>
          <w:rFonts w:ascii="Times New Roman" w:eastAsiaTheme="minorHAnsi" w:hAnsi="Times New Roman"/>
          <w:sz w:val="28"/>
          <w:szCs w:val="28"/>
        </w:rPr>
        <w:t>Затраты на создание активов</w:t>
      </w:r>
      <w:r w:rsidR="006055A2" w:rsidRPr="009A7627">
        <w:rPr>
          <w:rFonts w:ascii="Times New Roman" w:eastAsiaTheme="minorHAnsi" w:hAnsi="Times New Roman"/>
          <w:sz w:val="28"/>
          <w:szCs w:val="28"/>
        </w:rPr>
        <w:t xml:space="preserve"> </w:t>
      </w:r>
      <w:r w:rsidR="006055A2" w:rsidRPr="006055A2">
        <w:rPr>
          <w:rFonts w:ascii="Times New Roman" w:eastAsiaTheme="minorHAnsi" w:hAnsi="Times New Roman"/>
          <w:sz w:val="28"/>
          <w:szCs w:val="28"/>
        </w:rPr>
        <w:t xml:space="preserve">относящегося к группе учета основных средств «Машины и оборудования»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006055A2" w:rsidRPr="006055A2">
        <w:rPr>
          <w:rFonts w:ascii="Times New Roman" w:eastAsiaTheme="minorHAnsi" w:hAnsi="Times New Roman"/>
          <w:sz w:val="28"/>
          <w:szCs w:val="28"/>
        </w:rPr>
        <w:t>дооборудований</w:t>
      </w:r>
      <w:proofErr w:type="spellEnd"/>
      <w:r w:rsidR="006055A2" w:rsidRPr="006055A2">
        <w:rPr>
          <w:rFonts w:ascii="Times New Roman" w:eastAsiaTheme="minorHAnsi" w:hAnsi="Times New Roman"/>
          <w:sz w:val="28"/>
          <w:szCs w:val="28"/>
        </w:rPr>
        <w:t>, реконструкций, в том числе с элементами реставраций, технических перевооружений) формируют объем произведенных капитальных вложений с дальнейшим признанием в стоимости объекта основных средств только при условии соблюдения критериев признания объекта основных средств</w:t>
      </w:r>
      <w:r w:rsidR="006055A2">
        <w:rPr>
          <w:rFonts w:ascii="Times New Roman" w:eastAsiaTheme="minorHAnsi" w:hAnsi="Times New Roman"/>
          <w:sz w:val="28"/>
          <w:szCs w:val="28"/>
        </w:rPr>
        <w:t xml:space="preserve">. </w:t>
      </w:r>
      <w:r w:rsidR="006055A2" w:rsidRPr="006055A2">
        <w:rPr>
          <w:rFonts w:ascii="Times New Roman" w:eastAsiaTheme="minorHAnsi" w:hAnsi="Times New Roman"/>
          <w:sz w:val="28"/>
          <w:szCs w:val="28"/>
        </w:rPr>
        <w:t>В этом случае учтенная ранее в стоимости объекта основных средств сумма затрат на проведение аналогичного мероприятия подлежит списанию в расходы текущего периода (на уменьшение финансового результата) с учетом накопленной амортизации.</w:t>
      </w:r>
    </w:p>
    <w:p w:rsidR="006055A2" w:rsidRPr="006055A2" w:rsidRDefault="006055A2" w:rsidP="006055A2">
      <w:pPr>
        <w:rPr>
          <w:rFonts w:ascii="Times New Roman" w:eastAsiaTheme="minorHAnsi" w:hAnsi="Times New Roman"/>
          <w:sz w:val="28"/>
          <w:szCs w:val="28"/>
        </w:rPr>
      </w:pPr>
      <w:r w:rsidRPr="006055A2">
        <w:rPr>
          <w:rFonts w:ascii="Times New Roman" w:eastAsiaTheme="minorHAnsi" w:hAnsi="Times New Roman"/>
          <w:sz w:val="28"/>
          <w:szCs w:val="28"/>
        </w:rPr>
        <w:t xml:space="preserve">       Основание: пункт 2</w:t>
      </w:r>
      <w:r>
        <w:rPr>
          <w:rFonts w:ascii="Times New Roman" w:eastAsiaTheme="minorHAnsi" w:hAnsi="Times New Roman"/>
          <w:sz w:val="28"/>
          <w:szCs w:val="28"/>
        </w:rPr>
        <w:t>8</w:t>
      </w:r>
      <w:r w:rsidRPr="006055A2">
        <w:rPr>
          <w:rFonts w:ascii="Times New Roman" w:eastAsiaTheme="minorHAnsi" w:hAnsi="Times New Roman"/>
          <w:sz w:val="28"/>
          <w:szCs w:val="28"/>
        </w:rPr>
        <w:t xml:space="preserve"> СГС «Основные средства».</w:t>
      </w:r>
    </w:p>
    <w:p w:rsidR="006055A2" w:rsidRPr="009A7627" w:rsidRDefault="000075DE" w:rsidP="008D1169">
      <w:pPr>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8D1169" w:rsidRPr="009A7627">
        <w:rPr>
          <w:rFonts w:ascii="Times New Roman" w:eastAsiaTheme="minorHAnsi" w:hAnsi="Times New Roman"/>
          <w:sz w:val="28"/>
          <w:szCs w:val="28"/>
        </w:rPr>
        <w:t>.9</w:t>
      </w:r>
      <w:proofErr w:type="gramStart"/>
      <w:r w:rsidR="006055A2" w:rsidRPr="009A7627">
        <w:rPr>
          <w:rFonts w:ascii="Times New Roman" w:eastAsiaTheme="minorHAnsi" w:hAnsi="Times New Roman"/>
          <w:sz w:val="28"/>
          <w:szCs w:val="28"/>
        </w:rPr>
        <w:t> В</w:t>
      </w:r>
      <w:proofErr w:type="gramEnd"/>
      <w:r w:rsidR="006055A2" w:rsidRPr="009A7627">
        <w:rPr>
          <w:rFonts w:ascii="Times New Roman" w:eastAsiaTheme="minorHAnsi" w:hAnsi="Times New Roman"/>
          <w:sz w:val="28"/>
          <w:szCs w:val="28"/>
        </w:rPr>
        <w:t xml:space="preserve"> случае изменения условий использования объектов имущества основные средства могут быть </w:t>
      </w:r>
      <w:proofErr w:type="spellStart"/>
      <w:r w:rsidR="006055A2" w:rsidRPr="009A7627">
        <w:rPr>
          <w:rFonts w:ascii="Times New Roman" w:eastAsiaTheme="minorHAnsi" w:hAnsi="Times New Roman"/>
          <w:sz w:val="28"/>
          <w:szCs w:val="28"/>
        </w:rPr>
        <w:t>реклассифицированы</w:t>
      </w:r>
      <w:proofErr w:type="spellEnd"/>
      <w:r w:rsidR="006055A2" w:rsidRPr="009A7627">
        <w:rPr>
          <w:rFonts w:ascii="Times New Roman" w:eastAsiaTheme="minorHAnsi" w:hAnsi="Times New Roman"/>
          <w:sz w:val="28"/>
          <w:szCs w:val="28"/>
        </w:rPr>
        <w:t xml:space="preserve"> в иную группу или иную категорию по решению </w:t>
      </w:r>
      <w:r w:rsidR="006528A9" w:rsidRPr="009A7627">
        <w:rPr>
          <w:rFonts w:ascii="Times New Roman" w:eastAsiaTheme="minorHAnsi" w:hAnsi="Times New Roman"/>
          <w:sz w:val="28"/>
          <w:szCs w:val="28"/>
        </w:rPr>
        <w:t>к</w:t>
      </w:r>
      <w:r w:rsidR="006055A2" w:rsidRPr="009A7627">
        <w:rPr>
          <w:rFonts w:ascii="Times New Roman" w:eastAsiaTheme="minorHAnsi" w:hAnsi="Times New Roman"/>
          <w:sz w:val="28"/>
          <w:szCs w:val="28"/>
        </w:rPr>
        <w:t>омиссии</w:t>
      </w:r>
      <w:r w:rsidR="006528A9" w:rsidRPr="009A7627">
        <w:rPr>
          <w:rFonts w:ascii="Times New Roman" w:eastAsiaTheme="minorHAnsi" w:hAnsi="Times New Roman"/>
          <w:sz w:val="28"/>
          <w:szCs w:val="28"/>
        </w:rPr>
        <w:t xml:space="preserve"> по поступлению и выбытию актива</w:t>
      </w:r>
      <w:r w:rsidR="006055A2" w:rsidRPr="009A7627">
        <w:rPr>
          <w:rFonts w:ascii="Times New Roman" w:eastAsiaTheme="minorHAnsi" w:hAnsi="Times New Roman"/>
          <w:sz w:val="28"/>
          <w:szCs w:val="28"/>
        </w:rPr>
        <w:t xml:space="preserve">, содержащегося в приложении № </w:t>
      </w:r>
      <w:r w:rsidR="006528A9" w:rsidRPr="009A7627">
        <w:rPr>
          <w:rFonts w:ascii="Times New Roman" w:eastAsiaTheme="minorHAnsi" w:hAnsi="Times New Roman"/>
          <w:sz w:val="28"/>
          <w:szCs w:val="28"/>
        </w:rPr>
        <w:t>2</w:t>
      </w:r>
      <w:r w:rsidR="006055A2" w:rsidRPr="009A7627">
        <w:rPr>
          <w:rFonts w:ascii="Times New Roman" w:eastAsiaTheme="minorHAnsi" w:hAnsi="Times New Roman"/>
          <w:sz w:val="28"/>
          <w:szCs w:val="28"/>
        </w:rPr>
        <w:t xml:space="preserve"> к настоящей Единой учетной политике. </w:t>
      </w:r>
    </w:p>
    <w:p w:rsidR="006055A2" w:rsidRDefault="000075DE" w:rsidP="00647725">
      <w:pPr>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647725" w:rsidRPr="009A7627">
        <w:rPr>
          <w:rFonts w:ascii="Times New Roman" w:eastAsiaTheme="minorHAnsi" w:hAnsi="Times New Roman"/>
          <w:sz w:val="28"/>
          <w:szCs w:val="28"/>
        </w:rPr>
        <w:t xml:space="preserve">.10  </w:t>
      </w:r>
      <w:proofErr w:type="spellStart"/>
      <w:r w:rsidR="006055A2" w:rsidRPr="009A7627">
        <w:rPr>
          <w:rFonts w:ascii="Times New Roman" w:eastAsiaTheme="minorHAnsi" w:hAnsi="Times New Roman"/>
          <w:sz w:val="28"/>
          <w:szCs w:val="28"/>
        </w:rPr>
        <w:t>Разукомплектация</w:t>
      </w:r>
      <w:proofErr w:type="spellEnd"/>
      <w:r w:rsidR="006055A2" w:rsidRPr="009A7627">
        <w:rPr>
          <w:rFonts w:ascii="Times New Roman" w:eastAsiaTheme="minorHAnsi" w:hAnsi="Times New Roman"/>
          <w:sz w:val="28"/>
          <w:szCs w:val="28"/>
        </w:rPr>
        <w:t xml:space="preserve"> и частичное списание объекта основных сре</w:t>
      </w:r>
      <w:proofErr w:type="gramStart"/>
      <w:r w:rsidR="006055A2" w:rsidRPr="009A7627">
        <w:rPr>
          <w:rFonts w:ascii="Times New Roman" w:eastAsiaTheme="minorHAnsi" w:hAnsi="Times New Roman"/>
          <w:sz w:val="28"/>
          <w:szCs w:val="28"/>
        </w:rPr>
        <w:t>дств пр</w:t>
      </w:r>
      <w:proofErr w:type="gramEnd"/>
      <w:r w:rsidR="006055A2" w:rsidRPr="009A7627">
        <w:rPr>
          <w:rFonts w:ascii="Times New Roman" w:eastAsiaTheme="minorHAnsi" w:hAnsi="Times New Roman"/>
          <w:sz w:val="28"/>
          <w:szCs w:val="28"/>
        </w:rPr>
        <w:t xml:space="preserve">оизводится на основании решения </w:t>
      </w:r>
      <w:r w:rsidR="00647725" w:rsidRPr="009A7627">
        <w:rPr>
          <w:rFonts w:ascii="Times New Roman" w:eastAsiaTheme="minorHAnsi" w:hAnsi="Times New Roman"/>
          <w:sz w:val="28"/>
          <w:szCs w:val="28"/>
        </w:rPr>
        <w:t xml:space="preserve">комиссии по поступлению и выбытию актива с оформлением </w:t>
      </w:r>
      <w:r w:rsidR="00647725" w:rsidRPr="00A03319">
        <w:rPr>
          <w:rFonts w:ascii="Times New Roman" w:eastAsiaTheme="minorHAnsi" w:hAnsi="Times New Roman"/>
          <w:sz w:val="28"/>
          <w:szCs w:val="28"/>
        </w:rPr>
        <w:t>а</w:t>
      </w:r>
      <w:r w:rsidR="006055A2" w:rsidRPr="00A03319">
        <w:rPr>
          <w:rFonts w:ascii="Times New Roman" w:eastAsiaTheme="minorHAnsi" w:hAnsi="Times New Roman"/>
          <w:sz w:val="28"/>
          <w:szCs w:val="28"/>
        </w:rPr>
        <w:t xml:space="preserve">кта </w:t>
      </w:r>
      <w:proofErr w:type="spellStart"/>
      <w:r w:rsidR="006055A2" w:rsidRPr="00A03319">
        <w:rPr>
          <w:rFonts w:ascii="Times New Roman" w:eastAsiaTheme="minorHAnsi" w:hAnsi="Times New Roman"/>
          <w:sz w:val="28"/>
          <w:szCs w:val="28"/>
        </w:rPr>
        <w:t>разукомплектации</w:t>
      </w:r>
      <w:proofErr w:type="spellEnd"/>
      <w:r w:rsidR="006055A2" w:rsidRPr="00A03319">
        <w:rPr>
          <w:rFonts w:ascii="Times New Roman" w:eastAsiaTheme="minorHAnsi" w:hAnsi="Times New Roman"/>
          <w:sz w:val="28"/>
          <w:szCs w:val="28"/>
        </w:rPr>
        <w:t xml:space="preserve"> (частичной </w:t>
      </w:r>
      <w:proofErr w:type="spellStart"/>
      <w:r w:rsidR="006055A2" w:rsidRPr="00A03319">
        <w:rPr>
          <w:rFonts w:ascii="Times New Roman" w:eastAsiaTheme="minorHAnsi" w:hAnsi="Times New Roman"/>
          <w:sz w:val="28"/>
          <w:szCs w:val="28"/>
        </w:rPr>
        <w:t>разукомплектации</w:t>
      </w:r>
      <w:proofErr w:type="spellEnd"/>
      <w:r w:rsidR="006055A2" w:rsidRPr="00A03319">
        <w:rPr>
          <w:rFonts w:ascii="Times New Roman" w:eastAsiaTheme="minorHAnsi" w:hAnsi="Times New Roman"/>
          <w:sz w:val="28"/>
          <w:szCs w:val="28"/>
        </w:rPr>
        <w:t xml:space="preserve">) объекта основных средств, согласно приложению № </w:t>
      </w:r>
      <w:r w:rsidR="00647725" w:rsidRPr="00A03319">
        <w:rPr>
          <w:rFonts w:ascii="Times New Roman" w:eastAsiaTheme="minorHAnsi" w:hAnsi="Times New Roman"/>
          <w:sz w:val="28"/>
          <w:szCs w:val="28"/>
        </w:rPr>
        <w:t>2</w:t>
      </w:r>
      <w:r w:rsidR="006055A2" w:rsidRPr="00A03319">
        <w:rPr>
          <w:rFonts w:ascii="Times New Roman" w:eastAsiaTheme="minorHAnsi" w:hAnsi="Times New Roman"/>
          <w:sz w:val="28"/>
          <w:szCs w:val="28"/>
        </w:rPr>
        <w:t xml:space="preserve"> к</w:t>
      </w:r>
      <w:r w:rsidR="006055A2" w:rsidRPr="009A7627">
        <w:rPr>
          <w:rFonts w:ascii="Times New Roman" w:eastAsiaTheme="minorHAnsi" w:hAnsi="Times New Roman"/>
          <w:sz w:val="28"/>
          <w:szCs w:val="28"/>
        </w:rPr>
        <w:t xml:space="preserve"> настоящей Единой учетной политике. Фактическая стоимость основных средств, полученных в результате </w:t>
      </w:r>
      <w:proofErr w:type="spellStart"/>
      <w:r w:rsidR="006055A2" w:rsidRPr="009A7627">
        <w:rPr>
          <w:rFonts w:ascii="Times New Roman" w:eastAsiaTheme="minorHAnsi" w:hAnsi="Times New Roman"/>
          <w:sz w:val="28"/>
          <w:szCs w:val="28"/>
        </w:rPr>
        <w:t>разукомплектации</w:t>
      </w:r>
      <w:proofErr w:type="spellEnd"/>
      <w:r w:rsidR="006055A2" w:rsidRPr="009A7627">
        <w:rPr>
          <w:rFonts w:ascii="Times New Roman" w:eastAsiaTheme="minorHAnsi" w:hAnsi="Times New Roman"/>
          <w:sz w:val="28"/>
          <w:szCs w:val="28"/>
        </w:rPr>
        <w:t xml:space="preserve"> или демонтажа, определяется Комиссией в процентном соотношении стоимости новых объектов к исходному объекту. Принятие к учету объектов имущества, образовавшихся в результате </w:t>
      </w:r>
      <w:proofErr w:type="spellStart"/>
      <w:r w:rsidR="006055A2" w:rsidRPr="009A7627">
        <w:rPr>
          <w:rFonts w:ascii="Times New Roman" w:eastAsiaTheme="minorHAnsi" w:hAnsi="Times New Roman"/>
          <w:sz w:val="28"/>
          <w:szCs w:val="28"/>
        </w:rPr>
        <w:t>разукомплектации</w:t>
      </w:r>
      <w:proofErr w:type="spellEnd"/>
      <w:r w:rsidR="006055A2" w:rsidRPr="009A7627">
        <w:rPr>
          <w:rFonts w:ascii="Times New Roman" w:eastAsiaTheme="minorHAnsi" w:hAnsi="Times New Roman"/>
          <w:sz w:val="28"/>
          <w:szCs w:val="28"/>
        </w:rPr>
        <w:t xml:space="preserve"> основного средства, отражается на основании Акта о приеме-передаче объектов нефинансовых активов (ф. 0504101).</w:t>
      </w:r>
    </w:p>
    <w:p w:rsidR="0083293B" w:rsidRDefault="0083293B" w:rsidP="00647725">
      <w:pPr>
        <w:spacing w:after="0"/>
        <w:jc w:val="both"/>
        <w:rPr>
          <w:rFonts w:ascii="Times New Roman" w:eastAsiaTheme="minorHAnsi" w:hAnsi="Times New Roman"/>
          <w:sz w:val="28"/>
          <w:szCs w:val="28"/>
        </w:rPr>
      </w:pPr>
    </w:p>
    <w:p w:rsidR="0083293B" w:rsidRDefault="00A03319" w:rsidP="00647725">
      <w:pPr>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83293B">
        <w:rPr>
          <w:rFonts w:ascii="Times New Roman" w:eastAsiaTheme="minorHAnsi" w:hAnsi="Times New Roman"/>
          <w:sz w:val="28"/>
          <w:szCs w:val="28"/>
        </w:rPr>
        <w:t xml:space="preserve">.11 </w:t>
      </w:r>
      <w:proofErr w:type="gramStart"/>
      <w:r w:rsidR="0083293B">
        <w:rPr>
          <w:rFonts w:ascii="Times New Roman" w:eastAsiaTheme="minorHAnsi" w:hAnsi="Times New Roman"/>
          <w:sz w:val="28"/>
          <w:szCs w:val="28"/>
        </w:rPr>
        <w:t xml:space="preserve">Объекты нефинансовых активов, выявленные при проведении инвентаризации нефинансовых активов </w:t>
      </w:r>
      <w:r w:rsidR="009E76B1">
        <w:rPr>
          <w:rFonts w:ascii="Times New Roman" w:eastAsiaTheme="minorHAnsi" w:hAnsi="Times New Roman"/>
          <w:sz w:val="28"/>
          <w:szCs w:val="28"/>
        </w:rPr>
        <w:t>принимаются</w:t>
      </w:r>
      <w:proofErr w:type="gramEnd"/>
      <w:r w:rsidR="009E76B1">
        <w:rPr>
          <w:rFonts w:ascii="Times New Roman" w:eastAsiaTheme="minorHAnsi" w:hAnsi="Times New Roman"/>
          <w:sz w:val="28"/>
          <w:szCs w:val="28"/>
        </w:rPr>
        <w:t xml:space="preserve"> к бюджетному (бухгалтерскому) учету  по справедливой стоимости, определенной комиссией по поступлению и выбытию активов субъекта централизованного учета с применением метода рыночных цен на основании:</w:t>
      </w:r>
    </w:p>
    <w:p w:rsidR="009E76B1" w:rsidRDefault="009E76B1" w:rsidP="00647725">
      <w:pPr>
        <w:spacing w:after="0"/>
        <w:jc w:val="both"/>
        <w:rPr>
          <w:rFonts w:ascii="Times New Roman" w:eastAsiaTheme="minorHAnsi" w:hAnsi="Times New Roman"/>
          <w:sz w:val="28"/>
          <w:szCs w:val="28"/>
        </w:rPr>
      </w:pPr>
      <w:r>
        <w:rPr>
          <w:rFonts w:ascii="Times New Roman" w:eastAsiaTheme="minorHAnsi" w:hAnsi="Times New Roman"/>
          <w:sz w:val="28"/>
          <w:szCs w:val="28"/>
        </w:rPr>
        <w:t>- данных о ценах на аналогичные материальные ценности, полученных в письменной форме от организаций-изготовителей;</w:t>
      </w:r>
    </w:p>
    <w:p w:rsidR="009E76B1" w:rsidRDefault="009E76B1" w:rsidP="00647725">
      <w:pPr>
        <w:spacing w:after="0"/>
        <w:jc w:val="both"/>
        <w:rPr>
          <w:rFonts w:ascii="Times New Roman" w:eastAsiaTheme="minorHAnsi" w:hAnsi="Times New Roman"/>
          <w:sz w:val="28"/>
          <w:szCs w:val="28"/>
        </w:rPr>
      </w:pPr>
      <w:r>
        <w:rPr>
          <w:rFonts w:ascii="Times New Roman" w:eastAsiaTheme="minorHAnsi" w:hAnsi="Times New Roman"/>
          <w:sz w:val="28"/>
          <w:szCs w:val="28"/>
        </w:rPr>
        <w:t>- сведений об уровне цен, имеющихся у органов государственной статистики, а также в средствах массовой информации и специальной литературе;</w:t>
      </w:r>
    </w:p>
    <w:p w:rsidR="009E76B1" w:rsidRDefault="009E76B1" w:rsidP="00647725">
      <w:pPr>
        <w:spacing w:after="0"/>
        <w:jc w:val="both"/>
        <w:rPr>
          <w:rFonts w:ascii="Times New Roman" w:eastAsiaTheme="minorHAnsi" w:hAnsi="Times New Roman"/>
          <w:sz w:val="28"/>
          <w:szCs w:val="28"/>
        </w:rPr>
      </w:pPr>
      <w:r>
        <w:rPr>
          <w:rFonts w:ascii="Times New Roman" w:eastAsiaTheme="minorHAnsi" w:hAnsi="Times New Roman"/>
          <w:sz w:val="28"/>
          <w:szCs w:val="28"/>
        </w:rPr>
        <w:lastRenderedPageBreak/>
        <w:t>-экспертных заключений (в том числе экспертов, привлеченных на добровольных началах к работе в комиссии по поступлению и выбытию активов).</w:t>
      </w:r>
    </w:p>
    <w:p w:rsidR="009E76B1" w:rsidRDefault="009E76B1" w:rsidP="00647725">
      <w:pPr>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Если </w:t>
      </w:r>
      <w:r w:rsidRPr="009E76B1">
        <w:rPr>
          <w:rFonts w:ascii="Times New Roman" w:eastAsiaTheme="minorHAnsi" w:hAnsi="Times New Roman"/>
          <w:sz w:val="28"/>
          <w:szCs w:val="28"/>
        </w:rPr>
        <w:t xml:space="preserve"> определить справедливую стоимость объектов не представляется возможным,</w:t>
      </w:r>
      <w:r w:rsidR="00302AE1">
        <w:rPr>
          <w:rFonts w:ascii="Times New Roman" w:eastAsiaTheme="minorHAnsi" w:hAnsi="Times New Roman"/>
          <w:sz w:val="28"/>
          <w:szCs w:val="28"/>
        </w:rPr>
        <w:t xml:space="preserve"> то такие объекты</w:t>
      </w:r>
      <w:r w:rsidRPr="009E76B1">
        <w:rPr>
          <w:rFonts w:ascii="Times New Roman" w:eastAsiaTheme="minorHAnsi" w:hAnsi="Times New Roman"/>
          <w:sz w:val="28"/>
          <w:szCs w:val="28"/>
        </w:rPr>
        <w:t xml:space="preserve"> отражаются в условной оценке «один объект – один рубль» с последующим пересмотром их балансовой стоимости.</w:t>
      </w:r>
    </w:p>
    <w:p w:rsidR="00302AE1" w:rsidRDefault="00302AE1" w:rsidP="00647725">
      <w:pPr>
        <w:spacing w:after="0"/>
        <w:jc w:val="both"/>
        <w:rPr>
          <w:rFonts w:ascii="Times New Roman" w:eastAsiaTheme="minorHAnsi" w:hAnsi="Times New Roman"/>
          <w:sz w:val="28"/>
          <w:szCs w:val="28"/>
        </w:rPr>
      </w:pPr>
    </w:p>
    <w:p w:rsidR="00302AE1" w:rsidRDefault="00A03319" w:rsidP="00647725">
      <w:pPr>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302AE1">
        <w:rPr>
          <w:rFonts w:ascii="Times New Roman" w:eastAsiaTheme="minorHAnsi" w:hAnsi="Times New Roman"/>
          <w:sz w:val="28"/>
          <w:szCs w:val="28"/>
        </w:rPr>
        <w:t>.12</w:t>
      </w:r>
      <w:r w:rsidR="00302AE1" w:rsidRPr="00302AE1">
        <w:t xml:space="preserve"> </w:t>
      </w:r>
      <w:r w:rsidR="00302AE1" w:rsidRPr="00302AE1">
        <w:rPr>
          <w:rFonts w:ascii="Times New Roman" w:eastAsiaTheme="minorHAnsi" w:hAnsi="Times New Roman"/>
          <w:sz w:val="28"/>
          <w:szCs w:val="28"/>
        </w:rPr>
        <w:t>Объекты нефинансовых активов, полученные по необменным операциям (безвозмездно, в том числе по договору дарения</w:t>
      </w:r>
      <w:r w:rsidR="00302AE1">
        <w:rPr>
          <w:rFonts w:ascii="Times New Roman" w:eastAsiaTheme="minorHAnsi" w:hAnsi="Times New Roman"/>
          <w:sz w:val="28"/>
          <w:szCs w:val="28"/>
        </w:rPr>
        <w:t>, пожертвования</w:t>
      </w:r>
      <w:r w:rsidR="00302AE1" w:rsidRPr="00302AE1">
        <w:rPr>
          <w:rFonts w:ascii="Times New Roman" w:eastAsiaTheme="minorHAnsi" w:hAnsi="Times New Roman"/>
          <w:sz w:val="28"/>
          <w:szCs w:val="28"/>
        </w:rPr>
        <w:t>) принимаются к бюджетному (бухгалтерскому) учету  по</w:t>
      </w:r>
      <w:r w:rsidR="00302AE1">
        <w:rPr>
          <w:rFonts w:ascii="Times New Roman" w:eastAsiaTheme="minorHAnsi" w:hAnsi="Times New Roman"/>
          <w:sz w:val="28"/>
          <w:szCs w:val="28"/>
        </w:rPr>
        <w:t xml:space="preserve"> стоимости указанной передающей стороной  в договоре. В случае отсутствия стоимости полученного имущества, его стоимость определяется в соответствии с  порядком определения стоимости имущества полученного при инвентаризации.</w:t>
      </w:r>
    </w:p>
    <w:p w:rsidR="009E76B1" w:rsidRPr="009A7627" w:rsidRDefault="009E76B1" w:rsidP="00647725">
      <w:pPr>
        <w:spacing w:after="0"/>
        <w:jc w:val="both"/>
        <w:rPr>
          <w:rFonts w:ascii="Times New Roman" w:eastAsiaTheme="minorHAnsi" w:hAnsi="Times New Roman"/>
          <w:sz w:val="28"/>
          <w:szCs w:val="28"/>
        </w:rPr>
      </w:pPr>
    </w:p>
    <w:p w:rsidR="009A7627" w:rsidRDefault="00A03319" w:rsidP="009A7627">
      <w:pPr>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647725" w:rsidRPr="009A7627">
        <w:rPr>
          <w:rFonts w:ascii="Times New Roman" w:eastAsiaTheme="minorHAnsi" w:hAnsi="Times New Roman"/>
          <w:sz w:val="28"/>
          <w:szCs w:val="28"/>
        </w:rPr>
        <w:t>.1</w:t>
      </w:r>
      <w:r w:rsidR="00302AE1">
        <w:rPr>
          <w:rFonts w:ascii="Times New Roman" w:eastAsiaTheme="minorHAnsi" w:hAnsi="Times New Roman"/>
          <w:sz w:val="28"/>
          <w:szCs w:val="28"/>
        </w:rPr>
        <w:t>3</w:t>
      </w:r>
      <w:r w:rsidR="006055A2" w:rsidRPr="009A7627">
        <w:rPr>
          <w:rFonts w:ascii="Times New Roman" w:eastAsiaTheme="minorHAnsi" w:hAnsi="Times New Roman"/>
          <w:sz w:val="28"/>
          <w:szCs w:val="28"/>
        </w:rPr>
        <w:t xml:space="preserve"> Выдача в пользование основных средств сотрудникам (работникам), </w:t>
      </w:r>
      <w:r w:rsidR="006055A2" w:rsidRPr="009A7627">
        <w:rPr>
          <w:rFonts w:ascii="Times New Roman" w:eastAsiaTheme="minorHAnsi" w:hAnsi="Times New Roman"/>
          <w:sz w:val="28"/>
          <w:szCs w:val="28"/>
        </w:rPr>
        <w:br/>
        <w:t xml:space="preserve">не являющимся ответственными лицами, оформляется как выдача имущества </w:t>
      </w:r>
      <w:r w:rsidR="006055A2" w:rsidRPr="009A7627">
        <w:rPr>
          <w:rFonts w:ascii="Times New Roman" w:eastAsiaTheme="minorHAnsi" w:hAnsi="Times New Roman"/>
          <w:sz w:val="28"/>
          <w:szCs w:val="28"/>
        </w:rPr>
        <w:br/>
        <w:t>в личное пользование и отражается на забалансовом счете 27 «Имущество, переданное в безвозмездное пользование»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ответственными лицами, выдающими основные средства сотрудникам (работникам) в личное пользование.</w:t>
      </w:r>
    </w:p>
    <w:p w:rsidR="00302AE1" w:rsidRPr="009A7627" w:rsidRDefault="00302AE1" w:rsidP="009A7627">
      <w:pPr>
        <w:spacing w:after="0"/>
        <w:jc w:val="both"/>
        <w:rPr>
          <w:rFonts w:ascii="Times New Roman" w:eastAsiaTheme="minorHAnsi" w:hAnsi="Times New Roman"/>
          <w:sz w:val="28"/>
          <w:szCs w:val="28"/>
        </w:rPr>
      </w:pPr>
    </w:p>
    <w:p w:rsidR="00C951F0" w:rsidRPr="009A7627" w:rsidRDefault="00A03319" w:rsidP="009A7627">
      <w:pPr>
        <w:spacing w:line="240" w:lineRule="auto"/>
        <w:jc w:val="both"/>
        <w:rPr>
          <w:rFonts w:ascii="Times New Roman" w:eastAsiaTheme="minorHAnsi" w:hAnsi="Times New Roman"/>
          <w:sz w:val="28"/>
          <w:szCs w:val="28"/>
        </w:rPr>
      </w:pPr>
      <w:bookmarkStart w:id="6" w:name="_Hlk48037368"/>
      <w:r>
        <w:rPr>
          <w:rFonts w:ascii="Times New Roman" w:eastAsiaTheme="minorHAnsi" w:hAnsi="Times New Roman"/>
          <w:sz w:val="28"/>
          <w:szCs w:val="28"/>
        </w:rPr>
        <w:t>5</w:t>
      </w:r>
      <w:r w:rsidR="009A7627" w:rsidRPr="009A7627">
        <w:rPr>
          <w:rFonts w:ascii="Times New Roman" w:eastAsiaTheme="minorHAnsi" w:hAnsi="Times New Roman"/>
          <w:sz w:val="28"/>
          <w:szCs w:val="28"/>
        </w:rPr>
        <w:t>.1</w:t>
      </w:r>
      <w:r w:rsidR="00302AE1">
        <w:rPr>
          <w:rFonts w:ascii="Times New Roman" w:eastAsiaTheme="minorHAnsi" w:hAnsi="Times New Roman"/>
          <w:sz w:val="28"/>
          <w:szCs w:val="28"/>
        </w:rPr>
        <w:t>4</w:t>
      </w:r>
      <w:r w:rsidR="009A7627" w:rsidRPr="009A7627">
        <w:rPr>
          <w:rFonts w:ascii="Times New Roman" w:eastAsiaTheme="minorHAnsi" w:hAnsi="Times New Roman"/>
          <w:sz w:val="28"/>
          <w:szCs w:val="28"/>
        </w:rPr>
        <w:t xml:space="preserve"> </w:t>
      </w:r>
      <w:r w:rsidR="00C951F0" w:rsidRPr="009A7627">
        <w:rPr>
          <w:rFonts w:ascii="Times New Roman" w:eastAsiaTheme="minorHAnsi" w:hAnsi="Times New Roman"/>
          <w:sz w:val="28"/>
          <w:szCs w:val="28"/>
        </w:rPr>
        <w:t>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r w:rsidR="009A7627">
        <w:rPr>
          <w:rFonts w:ascii="Times New Roman" w:eastAsiaTheme="minorHAnsi" w:hAnsi="Times New Roman"/>
          <w:sz w:val="28"/>
          <w:szCs w:val="28"/>
        </w:rPr>
        <w:t>.</w:t>
      </w:r>
    </w:p>
    <w:p w:rsidR="00C951F0" w:rsidRPr="009A7627" w:rsidRDefault="00A03319" w:rsidP="009A7627">
      <w:pPr>
        <w:spacing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sidRPr="009A7627">
        <w:rPr>
          <w:rFonts w:ascii="Times New Roman" w:eastAsiaTheme="minorHAnsi" w:hAnsi="Times New Roman"/>
          <w:sz w:val="28"/>
          <w:szCs w:val="28"/>
        </w:rPr>
        <w:t>.1</w:t>
      </w:r>
      <w:r w:rsidR="00302AE1">
        <w:rPr>
          <w:rFonts w:ascii="Times New Roman" w:eastAsiaTheme="minorHAnsi" w:hAnsi="Times New Roman"/>
          <w:sz w:val="28"/>
          <w:szCs w:val="28"/>
        </w:rPr>
        <w:t>5</w:t>
      </w:r>
      <w:r w:rsidR="009A7627" w:rsidRPr="009A7627">
        <w:rPr>
          <w:rFonts w:ascii="Times New Roman" w:eastAsiaTheme="minorHAnsi" w:hAnsi="Times New Roman"/>
          <w:sz w:val="28"/>
          <w:szCs w:val="28"/>
        </w:rPr>
        <w:t xml:space="preserve"> </w:t>
      </w:r>
      <w:r w:rsidR="00C951F0" w:rsidRPr="009A7627">
        <w:rPr>
          <w:rFonts w:ascii="Times New Roman" w:eastAsiaTheme="minorHAnsi" w:hAnsi="Times New Roman"/>
          <w:sz w:val="28"/>
          <w:szCs w:val="28"/>
        </w:rPr>
        <w:t>При принятии учредителем решения о выделении средств субсидии бюджетному или автономному учреждению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bookmarkEnd w:id="6"/>
    <w:p w:rsidR="00C951F0" w:rsidRPr="004A7481" w:rsidRDefault="00A03319" w:rsidP="00C951F0">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Pr>
          <w:rFonts w:ascii="Times New Roman" w:eastAsiaTheme="minorHAnsi" w:hAnsi="Times New Roman"/>
          <w:sz w:val="28"/>
          <w:szCs w:val="28"/>
        </w:rPr>
        <w:t>.1</w:t>
      </w:r>
      <w:r w:rsidR="00302AE1">
        <w:rPr>
          <w:rFonts w:ascii="Times New Roman" w:eastAsiaTheme="minorHAnsi" w:hAnsi="Times New Roman"/>
          <w:sz w:val="28"/>
          <w:szCs w:val="28"/>
        </w:rPr>
        <w:t>6</w:t>
      </w:r>
      <w:r w:rsidR="00C951F0">
        <w:rPr>
          <w:rFonts w:ascii="Times New Roman" w:eastAsiaTheme="minorHAnsi" w:hAnsi="Times New Roman"/>
          <w:sz w:val="28"/>
          <w:szCs w:val="28"/>
        </w:rPr>
        <w:t xml:space="preserve"> </w:t>
      </w:r>
      <w:bookmarkStart w:id="7" w:name="_Hlk48037464"/>
      <w:r w:rsidR="005E528B">
        <w:rPr>
          <w:rFonts w:ascii="Times New Roman" w:eastAsiaTheme="minorHAnsi" w:hAnsi="Times New Roman"/>
          <w:sz w:val="28"/>
          <w:szCs w:val="28"/>
        </w:rPr>
        <w:t>Н</w:t>
      </w:r>
      <w:r w:rsidR="00C951F0" w:rsidRPr="004A7481">
        <w:rPr>
          <w:rFonts w:ascii="Times New Roman" w:eastAsiaTheme="minorHAnsi" w:hAnsi="Times New Roman"/>
          <w:sz w:val="28"/>
          <w:szCs w:val="28"/>
        </w:rPr>
        <w:t>ачисл</w:t>
      </w:r>
      <w:r w:rsidR="005E528B">
        <w:rPr>
          <w:rFonts w:ascii="Times New Roman" w:eastAsiaTheme="minorHAnsi" w:hAnsi="Times New Roman"/>
          <w:sz w:val="28"/>
          <w:szCs w:val="28"/>
        </w:rPr>
        <w:t>ение</w:t>
      </w:r>
      <w:r w:rsidR="00C951F0" w:rsidRPr="004A7481">
        <w:rPr>
          <w:rFonts w:ascii="Times New Roman" w:eastAsiaTheme="minorHAnsi" w:hAnsi="Times New Roman"/>
          <w:sz w:val="28"/>
          <w:szCs w:val="28"/>
        </w:rPr>
        <w:t xml:space="preserve"> </w:t>
      </w:r>
      <w:r w:rsidR="00C951F0">
        <w:rPr>
          <w:rFonts w:ascii="Times New Roman" w:eastAsiaTheme="minorHAnsi" w:hAnsi="Times New Roman"/>
          <w:sz w:val="28"/>
          <w:szCs w:val="28"/>
        </w:rPr>
        <w:t>амортизаци</w:t>
      </w:r>
      <w:r w:rsidR="005E528B">
        <w:rPr>
          <w:rFonts w:ascii="Times New Roman" w:eastAsiaTheme="minorHAnsi" w:hAnsi="Times New Roman"/>
          <w:sz w:val="28"/>
          <w:szCs w:val="28"/>
        </w:rPr>
        <w:t>и</w:t>
      </w:r>
      <w:r w:rsidR="00C951F0">
        <w:rPr>
          <w:rFonts w:ascii="Times New Roman" w:eastAsiaTheme="minorHAnsi" w:hAnsi="Times New Roman"/>
          <w:sz w:val="28"/>
          <w:szCs w:val="28"/>
        </w:rPr>
        <w:t xml:space="preserve"> по объектам основных</w:t>
      </w:r>
      <w:r w:rsidR="00C951F0" w:rsidRPr="004A7481">
        <w:rPr>
          <w:rFonts w:ascii="Times New Roman" w:eastAsiaTheme="minorHAnsi" w:hAnsi="Times New Roman"/>
          <w:sz w:val="28"/>
          <w:szCs w:val="28"/>
        </w:rPr>
        <w:t xml:space="preserve"> средств </w:t>
      </w:r>
      <w:r w:rsidR="005E528B">
        <w:rPr>
          <w:rFonts w:ascii="Times New Roman" w:eastAsiaTheme="minorHAnsi" w:hAnsi="Times New Roman"/>
          <w:sz w:val="28"/>
          <w:szCs w:val="28"/>
        </w:rPr>
        <w:t xml:space="preserve">производится </w:t>
      </w:r>
      <w:r w:rsidR="00C951F0" w:rsidRPr="004A7481">
        <w:rPr>
          <w:rFonts w:ascii="Times New Roman" w:eastAsiaTheme="minorHAnsi" w:hAnsi="Times New Roman"/>
          <w:sz w:val="28"/>
          <w:szCs w:val="28"/>
        </w:rPr>
        <w:t>линейным методом.</w:t>
      </w:r>
    </w:p>
    <w:bookmarkEnd w:id="7"/>
    <w:p w:rsidR="00C951F0" w:rsidRPr="009A7627" w:rsidRDefault="00C951F0" w:rsidP="00C951F0">
      <w:pPr>
        <w:spacing w:after="160" w:line="259" w:lineRule="auto"/>
        <w:jc w:val="both"/>
        <w:rPr>
          <w:rFonts w:ascii="Times New Roman" w:eastAsiaTheme="minorHAnsi" w:hAnsi="Times New Roman"/>
          <w:sz w:val="28"/>
          <w:szCs w:val="28"/>
        </w:rPr>
      </w:pPr>
      <w:r w:rsidRPr="009A7627">
        <w:rPr>
          <w:rFonts w:ascii="Times New Roman" w:eastAsiaTheme="minorHAnsi" w:hAnsi="Times New Roman"/>
          <w:sz w:val="28"/>
          <w:szCs w:val="28"/>
        </w:rPr>
        <w:t xml:space="preserve">            </w:t>
      </w:r>
      <w:r w:rsidR="009A7627">
        <w:rPr>
          <w:rFonts w:ascii="Times New Roman" w:eastAsiaTheme="minorHAnsi" w:hAnsi="Times New Roman"/>
          <w:sz w:val="28"/>
          <w:szCs w:val="28"/>
        </w:rPr>
        <w:t>О</w:t>
      </w:r>
      <w:r w:rsidRPr="009A7627">
        <w:rPr>
          <w:rFonts w:ascii="Times New Roman" w:eastAsiaTheme="minorHAnsi" w:hAnsi="Times New Roman"/>
          <w:sz w:val="28"/>
          <w:szCs w:val="28"/>
        </w:rPr>
        <w:t>снование: пункт 36 СГС "Основные средства"</w:t>
      </w:r>
    </w:p>
    <w:p w:rsidR="009A7627" w:rsidRPr="009A7627" w:rsidRDefault="00C951F0" w:rsidP="009A7627">
      <w:pPr>
        <w:pStyle w:val="headertext"/>
        <w:shd w:val="clear" w:color="auto" w:fill="FFFFFF"/>
        <w:spacing w:before="0" w:beforeAutospacing="0" w:after="0" w:afterAutospacing="0" w:line="288" w:lineRule="atLeast"/>
        <w:jc w:val="both"/>
        <w:textAlignment w:val="baseline"/>
        <w:rPr>
          <w:rFonts w:eastAsiaTheme="minorHAnsi"/>
          <w:sz w:val="28"/>
          <w:szCs w:val="28"/>
          <w:lang w:eastAsia="en-US"/>
        </w:rPr>
      </w:pPr>
      <w:r w:rsidRPr="004A7481">
        <w:rPr>
          <w:rFonts w:eastAsiaTheme="minorHAnsi"/>
          <w:sz w:val="28"/>
          <w:szCs w:val="28"/>
          <w:lang w:eastAsia="en-US"/>
        </w:rPr>
        <w:lastRenderedPageBreak/>
        <w:t xml:space="preserve"> </w:t>
      </w:r>
      <w:r w:rsidR="00A03319">
        <w:rPr>
          <w:rFonts w:eastAsiaTheme="minorHAnsi"/>
          <w:sz w:val="28"/>
          <w:szCs w:val="28"/>
          <w:lang w:eastAsia="en-US"/>
        </w:rPr>
        <w:t>5</w:t>
      </w:r>
      <w:r w:rsidR="009A7627">
        <w:rPr>
          <w:rFonts w:eastAsiaTheme="minorHAnsi"/>
          <w:sz w:val="28"/>
          <w:szCs w:val="28"/>
          <w:lang w:eastAsia="en-US"/>
        </w:rPr>
        <w:t>.1</w:t>
      </w:r>
      <w:r w:rsidR="00302AE1">
        <w:rPr>
          <w:rFonts w:eastAsiaTheme="minorHAnsi"/>
          <w:sz w:val="28"/>
          <w:szCs w:val="28"/>
          <w:lang w:eastAsia="en-US"/>
        </w:rPr>
        <w:t>7</w:t>
      </w:r>
      <w:r w:rsidRPr="004A7481">
        <w:rPr>
          <w:rFonts w:eastAsiaTheme="minorHAnsi"/>
          <w:sz w:val="28"/>
          <w:szCs w:val="28"/>
          <w:lang w:eastAsia="en-US"/>
        </w:rPr>
        <w:t xml:space="preserve"> </w:t>
      </w:r>
      <w:r w:rsidRPr="003D2CCC">
        <w:rPr>
          <w:rFonts w:eastAsiaTheme="minorHAnsi"/>
          <w:sz w:val="28"/>
          <w:szCs w:val="28"/>
          <w:lang w:eastAsia="en-US"/>
        </w:rPr>
        <w:t>Списание основных средств производится в соответствии с Порядком списания основных средств, утвержденным приказом руководителя субъекта учета на основании Положения о порядке списания имущества в соответствии с Постановлением Правительства Ставропольского края  от 14 июля 2017 года № 284-п</w:t>
      </w:r>
      <w:proofErr w:type="gramStart"/>
      <w:r w:rsidRPr="009A7627">
        <w:rPr>
          <w:rFonts w:eastAsiaTheme="minorHAnsi"/>
          <w:sz w:val="28"/>
          <w:szCs w:val="28"/>
          <w:lang w:eastAsia="en-US"/>
        </w:rPr>
        <w:t xml:space="preserve"> О</w:t>
      </w:r>
      <w:proofErr w:type="gramEnd"/>
      <w:r w:rsidRPr="009A7627">
        <w:rPr>
          <w:rFonts w:eastAsiaTheme="minorHAnsi"/>
          <w:sz w:val="28"/>
          <w:szCs w:val="28"/>
          <w:lang w:eastAsia="en-US"/>
        </w:rPr>
        <w:t>б утверждении Порядка списания имущественных объектов государственной собственности Ставропольского края</w:t>
      </w:r>
    </w:p>
    <w:p w:rsidR="009A7627" w:rsidRPr="009A7627" w:rsidRDefault="00A03319" w:rsidP="009A7627">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Pr>
          <w:rFonts w:ascii="Times New Roman" w:eastAsiaTheme="minorHAnsi" w:hAnsi="Times New Roman"/>
          <w:sz w:val="28"/>
          <w:szCs w:val="28"/>
        </w:rPr>
        <w:t>.1</w:t>
      </w:r>
      <w:r w:rsidR="00302AE1">
        <w:rPr>
          <w:rFonts w:ascii="Times New Roman" w:eastAsiaTheme="minorHAnsi" w:hAnsi="Times New Roman"/>
          <w:sz w:val="28"/>
          <w:szCs w:val="28"/>
        </w:rPr>
        <w:t>8</w:t>
      </w:r>
      <w:r w:rsidR="00C951F0" w:rsidRPr="004A7481">
        <w:rPr>
          <w:rFonts w:ascii="Times New Roman" w:eastAsiaTheme="minorHAnsi" w:hAnsi="Times New Roman"/>
          <w:sz w:val="28"/>
          <w:szCs w:val="28"/>
        </w:rPr>
        <w:t xml:space="preserve">   </w:t>
      </w:r>
      <w:r w:rsidR="00B8207A" w:rsidRPr="00B8207A">
        <w:rPr>
          <w:rFonts w:ascii="Times New Roman" w:eastAsiaTheme="minorHAnsi" w:hAnsi="Times New Roman"/>
          <w:sz w:val="28"/>
          <w:szCs w:val="28"/>
        </w:rPr>
        <w:t>Признание обесценения объекта основных средств осуществляется в соответствии с Федеральным стандартом «Обесценение активов».</w:t>
      </w:r>
      <w:r w:rsidR="00C951F0" w:rsidRPr="009A7627">
        <w:rPr>
          <w:rFonts w:ascii="Times New Roman" w:eastAsiaTheme="minorHAnsi" w:hAnsi="Times New Roman"/>
          <w:sz w:val="28"/>
          <w:szCs w:val="28"/>
        </w:rPr>
        <w:t xml:space="preserve">          </w:t>
      </w:r>
    </w:p>
    <w:p w:rsidR="009A7627" w:rsidRDefault="00A03319" w:rsidP="0043568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sidRPr="009A7627">
        <w:rPr>
          <w:rFonts w:ascii="Times New Roman" w:eastAsiaTheme="minorHAnsi" w:hAnsi="Times New Roman"/>
          <w:sz w:val="28"/>
          <w:szCs w:val="28"/>
        </w:rPr>
        <w:t>.1</w:t>
      </w:r>
      <w:r w:rsidR="00302AE1">
        <w:rPr>
          <w:rFonts w:ascii="Times New Roman" w:eastAsiaTheme="minorHAnsi" w:hAnsi="Times New Roman"/>
          <w:sz w:val="28"/>
          <w:szCs w:val="28"/>
        </w:rPr>
        <w:t xml:space="preserve">9 </w:t>
      </w:r>
      <w:r w:rsidR="0043568C" w:rsidRPr="009A7627">
        <w:rPr>
          <w:rFonts w:ascii="Times New Roman" w:eastAsiaTheme="minorHAnsi" w:hAnsi="Times New Roman"/>
          <w:sz w:val="28"/>
          <w:szCs w:val="28"/>
        </w:rPr>
        <w:t>Основные средства стоимостью до 10 000 руб. включительно, находящиеся в эксплуатации, учитываются на </w:t>
      </w:r>
      <w:hyperlink r:id="rId33" w:anchor="/document/99/902249301/ZA00MO62OD/" w:tooltip="Счет 21 Основные средства в эксплуатации" w:history="1">
        <w:r w:rsidR="0043568C" w:rsidRPr="009A7627">
          <w:rPr>
            <w:rFonts w:ascii="Times New Roman" w:eastAsiaTheme="minorHAnsi" w:hAnsi="Times New Roman"/>
            <w:sz w:val="28"/>
            <w:szCs w:val="28"/>
          </w:rPr>
          <w:t>забалансовом счете 21</w:t>
        </w:r>
      </w:hyperlink>
      <w:r w:rsidR="0043568C" w:rsidRPr="009A7627">
        <w:rPr>
          <w:rFonts w:ascii="Times New Roman" w:eastAsiaTheme="minorHAnsi" w:hAnsi="Times New Roman"/>
          <w:sz w:val="28"/>
          <w:szCs w:val="28"/>
        </w:rPr>
        <w:t xml:space="preserve"> по балансовой стоимости.</w:t>
      </w:r>
      <w:r w:rsidR="009A7627">
        <w:rPr>
          <w:rFonts w:ascii="Times New Roman" w:eastAsiaTheme="minorHAnsi" w:hAnsi="Times New Roman"/>
          <w:sz w:val="28"/>
          <w:szCs w:val="28"/>
        </w:rPr>
        <w:t xml:space="preserve"> </w:t>
      </w:r>
    </w:p>
    <w:p w:rsidR="009A7627" w:rsidRPr="009A7627" w:rsidRDefault="0043568C" w:rsidP="00AB66A3">
      <w:pPr>
        <w:spacing w:after="0" w:line="240" w:lineRule="auto"/>
        <w:jc w:val="both"/>
        <w:rPr>
          <w:rFonts w:ascii="Times New Roman" w:eastAsiaTheme="minorHAnsi" w:hAnsi="Times New Roman"/>
          <w:sz w:val="28"/>
          <w:szCs w:val="28"/>
        </w:rPr>
      </w:pPr>
      <w:r w:rsidRPr="009A7627">
        <w:rPr>
          <w:rFonts w:ascii="Times New Roman" w:eastAsiaTheme="minorHAnsi" w:hAnsi="Times New Roman"/>
          <w:sz w:val="28"/>
          <w:szCs w:val="28"/>
        </w:rPr>
        <w:t>Основание: </w:t>
      </w:r>
      <w:hyperlink r:id="rId34" w:anchor="/document/99/420389698/XA00MBO2NM/" w:tooltip="39. Амортизация объекта основных средств начисляется с учетом следующих положений:" w:history="1">
        <w:r w:rsidRPr="009A7627">
          <w:rPr>
            <w:rFonts w:ascii="Times New Roman" w:eastAsiaTheme="minorHAnsi" w:hAnsi="Times New Roman"/>
            <w:sz w:val="28"/>
            <w:szCs w:val="28"/>
          </w:rPr>
          <w:t>пункт 39</w:t>
        </w:r>
      </w:hyperlink>
      <w:r w:rsidRPr="009A7627">
        <w:rPr>
          <w:rFonts w:ascii="Times New Roman" w:eastAsiaTheme="minorHAnsi" w:hAnsi="Times New Roman"/>
          <w:sz w:val="28"/>
          <w:szCs w:val="28"/>
        </w:rPr>
        <w:t> СГС «Основные средства», </w:t>
      </w:r>
      <w:hyperlink r:id="rId35" w:anchor="/document/99/902249301/ZAP25MS3JC/"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w:history="1">
        <w:r w:rsidRPr="009A7627">
          <w:rPr>
            <w:rFonts w:ascii="Times New Roman" w:eastAsiaTheme="minorHAnsi" w:hAnsi="Times New Roman"/>
            <w:sz w:val="28"/>
            <w:szCs w:val="28"/>
          </w:rPr>
          <w:t>пункт 373</w:t>
        </w:r>
      </w:hyperlink>
      <w:r w:rsidRPr="009A7627">
        <w:rPr>
          <w:rFonts w:ascii="Times New Roman" w:eastAsiaTheme="minorHAnsi" w:hAnsi="Times New Roman"/>
          <w:sz w:val="28"/>
          <w:szCs w:val="28"/>
        </w:rPr>
        <w:t> Инструкции к Единому плану счетов № 157н.</w:t>
      </w:r>
    </w:p>
    <w:p w:rsidR="009A7627" w:rsidRPr="009A7627" w:rsidRDefault="00A03319" w:rsidP="009A7627">
      <w:pPr>
        <w:keepNext/>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9A7627" w:rsidRPr="009A7627">
        <w:rPr>
          <w:rFonts w:ascii="Times New Roman" w:eastAsiaTheme="minorHAnsi" w:hAnsi="Times New Roman"/>
          <w:sz w:val="28"/>
          <w:szCs w:val="28"/>
        </w:rPr>
        <w:t>.</w:t>
      </w:r>
      <w:r w:rsidR="00302AE1">
        <w:rPr>
          <w:rFonts w:ascii="Times New Roman" w:eastAsiaTheme="minorHAnsi" w:hAnsi="Times New Roman"/>
          <w:sz w:val="28"/>
          <w:szCs w:val="28"/>
        </w:rPr>
        <w:t>20</w:t>
      </w:r>
      <w:r w:rsidR="009A7627" w:rsidRPr="009A7627">
        <w:rPr>
          <w:rFonts w:ascii="Times New Roman" w:eastAsiaTheme="minorHAnsi" w:hAnsi="Times New Roman"/>
          <w:sz w:val="28"/>
          <w:szCs w:val="28"/>
        </w:rPr>
        <w:t xml:space="preserve"> </w:t>
      </w:r>
      <w:r w:rsidR="0043568C" w:rsidRPr="009A7627">
        <w:rPr>
          <w:rFonts w:ascii="Times New Roman" w:eastAsiaTheme="minorHAnsi" w:hAnsi="Times New Roman"/>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w:t>
      </w:r>
      <w:r w:rsidR="009A7627" w:rsidRPr="009A7627">
        <w:rPr>
          <w:rFonts w:ascii="Times New Roman" w:eastAsiaTheme="minorHAnsi" w:hAnsi="Times New Roman"/>
          <w:sz w:val="28"/>
          <w:szCs w:val="28"/>
        </w:rPr>
        <w:t xml:space="preserve"> </w:t>
      </w:r>
      <w:r w:rsidR="0043568C" w:rsidRPr="009A7627">
        <w:rPr>
          <w:rFonts w:ascii="Times New Roman" w:eastAsiaTheme="minorHAnsi" w:hAnsi="Times New Roman"/>
          <w:sz w:val="28"/>
          <w:szCs w:val="28"/>
        </w:rPr>
        <w:t>проведения переоценки.</w:t>
      </w:r>
    </w:p>
    <w:p w:rsidR="0043568C" w:rsidRPr="009A7627" w:rsidRDefault="0043568C" w:rsidP="009A7627">
      <w:pPr>
        <w:keepNext/>
        <w:spacing w:after="0"/>
        <w:ind w:firstLine="708"/>
        <w:jc w:val="both"/>
        <w:rPr>
          <w:rFonts w:ascii="Times New Roman" w:eastAsiaTheme="minorHAnsi" w:hAnsi="Times New Roman"/>
          <w:sz w:val="28"/>
          <w:szCs w:val="28"/>
        </w:rPr>
      </w:pPr>
      <w:r w:rsidRPr="009A7627">
        <w:rPr>
          <w:rFonts w:ascii="Times New Roman" w:eastAsiaTheme="minorHAnsi" w:hAnsi="Times New Roman"/>
          <w:sz w:val="28"/>
          <w:szCs w:val="28"/>
        </w:rPr>
        <w:t xml:space="preserve">   (Основание: пункт 41 СГС «Основные средства».)</w:t>
      </w:r>
    </w:p>
    <w:p w:rsidR="009A7627" w:rsidRDefault="000230AE" w:rsidP="000230AE">
      <w:pPr>
        <w:spacing w:after="160" w:line="259" w:lineRule="auto"/>
        <w:jc w:val="both"/>
        <w:rPr>
          <w:rFonts w:ascii="Times New Roman" w:eastAsiaTheme="minorHAnsi" w:hAnsi="Times New Roman"/>
          <w:sz w:val="28"/>
          <w:szCs w:val="28"/>
        </w:rPr>
      </w:pPr>
      <w:r w:rsidRPr="009A7627">
        <w:rPr>
          <w:rFonts w:ascii="Times New Roman" w:eastAsiaTheme="minorHAnsi" w:hAnsi="Times New Roman"/>
          <w:sz w:val="28"/>
          <w:szCs w:val="28"/>
        </w:rPr>
        <w:t xml:space="preserve">  </w:t>
      </w:r>
      <w:r w:rsidR="00A03319">
        <w:rPr>
          <w:rFonts w:ascii="Times New Roman" w:eastAsiaTheme="minorHAnsi" w:hAnsi="Times New Roman"/>
          <w:sz w:val="28"/>
          <w:szCs w:val="28"/>
        </w:rPr>
        <w:t>5</w:t>
      </w:r>
      <w:r w:rsidR="009A7627" w:rsidRPr="009A7627">
        <w:rPr>
          <w:rFonts w:ascii="Times New Roman" w:eastAsiaTheme="minorHAnsi" w:hAnsi="Times New Roman"/>
          <w:sz w:val="28"/>
          <w:szCs w:val="28"/>
        </w:rPr>
        <w:t>.</w:t>
      </w:r>
      <w:r w:rsidR="00302AE1">
        <w:rPr>
          <w:rFonts w:ascii="Times New Roman" w:eastAsiaTheme="minorHAnsi" w:hAnsi="Times New Roman"/>
          <w:sz w:val="28"/>
          <w:szCs w:val="28"/>
        </w:rPr>
        <w:t>21</w:t>
      </w:r>
      <w:r w:rsidR="009A7627">
        <w:rPr>
          <w:rFonts w:ascii="Times New Roman" w:eastAsiaTheme="minorHAnsi" w:hAnsi="Times New Roman"/>
          <w:sz w:val="28"/>
          <w:szCs w:val="28"/>
        </w:rPr>
        <w:t xml:space="preserve"> </w:t>
      </w:r>
      <w:r w:rsidRPr="009A7627">
        <w:rPr>
          <w:rFonts w:ascii="Times New Roman" w:eastAsiaTheme="minorHAnsi" w:hAnsi="Times New Roman"/>
          <w:sz w:val="28"/>
          <w:szCs w:val="28"/>
        </w:rPr>
        <w:t>Учитывая</w:t>
      </w:r>
      <w:r w:rsidRPr="00B8207A">
        <w:rPr>
          <w:rFonts w:ascii="Times New Roman" w:eastAsiaTheme="minorHAnsi" w:hAnsi="Times New Roman"/>
          <w:sz w:val="28"/>
          <w:szCs w:val="28"/>
        </w:rPr>
        <w:t xml:space="preserve"> быстрое моральное старение и поломки комплектующих частей компьютерного оборудования, в том числе и процессора, вызывающие частые замены, на основании решения комиссии по поступлению и выбытию активов комплектующие части относятся к прочим материальным запасам независимо от стоимости. Их учет осуществляется в порядке, установленном для запасных частей. В составе прочих материальных запасов (расходные материалы для оргтехники) учитываются – дискеты, картриджи, кабели и другое.       </w:t>
      </w:r>
    </w:p>
    <w:p w:rsidR="000230AE" w:rsidRPr="00B8207A" w:rsidRDefault="00A03319" w:rsidP="000230AE">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Pr>
          <w:rFonts w:ascii="Times New Roman" w:eastAsiaTheme="minorHAnsi" w:hAnsi="Times New Roman"/>
          <w:sz w:val="28"/>
          <w:szCs w:val="28"/>
        </w:rPr>
        <w:t>.</w:t>
      </w:r>
      <w:r w:rsidR="00302AE1">
        <w:rPr>
          <w:rFonts w:ascii="Times New Roman" w:eastAsiaTheme="minorHAnsi" w:hAnsi="Times New Roman"/>
          <w:sz w:val="28"/>
          <w:szCs w:val="28"/>
        </w:rPr>
        <w:t>22</w:t>
      </w:r>
      <w:r w:rsidR="000230AE" w:rsidRPr="00B8207A">
        <w:rPr>
          <w:rFonts w:ascii="Times New Roman" w:eastAsiaTheme="minorHAnsi" w:hAnsi="Times New Roman"/>
          <w:sz w:val="28"/>
          <w:szCs w:val="28"/>
        </w:rPr>
        <w:t xml:space="preserve"> Печати, штампы, стенды, огнетушители, со сроком использования более 12 месяцев учитываются в составе основных средств не зависимо от стоимости</w:t>
      </w:r>
      <w:r w:rsidR="00B8207A" w:rsidRPr="00B8207A">
        <w:rPr>
          <w:rFonts w:ascii="Times New Roman" w:eastAsiaTheme="minorHAnsi" w:hAnsi="Times New Roman"/>
          <w:sz w:val="28"/>
          <w:szCs w:val="28"/>
        </w:rPr>
        <w:t xml:space="preserve">. </w:t>
      </w:r>
      <w:r w:rsidR="000230AE" w:rsidRPr="00B8207A">
        <w:rPr>
          <w:rFonts w:ascii="Times New Roman" w:eastAsiaTheme="minorHAnsi" w:hAnsi="Times New Roman"/>
          <w:sz w:val="28"/>
          <w:szCs w:val="28"/>
        </w:rPr>
        <w:t>Срок их полезного использования определяется на основании заключения комиссии по поступлению и выбытию нефинансовых активов.</w:t>
      </w:r>
    </w:p>
    <w:p w:rsidR="000230AE" w:rsidRPr="00B8207A" w:rsidRDefault="00A03319" w:rsidP="000230AE">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Pr>
          <w:rFonts w:ascii="Times New Roman" w:eastAsiaTheme="minorHAnsi" w:hAnsi="Times New Roman"/>
          <w:sz w:val="28"/>
          <w:szCs w:val="28"/>
        </w:rPr>
        <w:t>.2</w:t>
      </w:r>
      <w:r w:rsidR="00302AE1">
        <w:rPr>
          <w:rFonts w:ascii="Times New Roman" w:eastAsiaTheme="minorHAnsi" w:hAnsi="Times New Roman"/>
          <w:sz w:val="28"/>
          <w:szCs w:val="28"/>
        </w:rPr>
        <w:t>3</w:t>
      </w:r>
      <w:r w:rsidR="000230AE" w:rsidRPr="00B8207A">
        <w:rPr>
          <w:rFonts w:ascii="Times New Roman" w:eastAsiaTheme="minorHAnsi" w:hAnsi="Times New Roman"/>
          <w:sz w:val="28"/>
          <w:szCs w:val="28"/>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СГС «Основные средства» учитываются как отдельные основные средства.</w:t>
      </w:r>
    </w:p>
    <w:p w:rsidR="00A03319" w:rsidRDefault="00A03319" w:rsidP="000230AE">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Pr>
          <w:rFonts w:ascii="Times New Roman" w:eastAsiaTheme="minorHAnsi" w:hAnsi="Times New Roman"/>
          <w:sz w:val="28"/>
          <w:szCs w:val="28"/>
        </w:rPr>
        <w:t>.2</w:t>
      </w:r>
      <w:r w:rsidR="00302AE1">
        <w:rPr>
          <w:rFonts w:ascii="Times New Roman" w:eastAsiaTheme="minorHAnsi" w:hAnsi="Times New Roman"/>
          <w:sz w:val="28"/>
          <w:szCs w:val="28"/>
        </w:rPr>
        <w:t>4</w:t>
      </w:r>
      <w:r w:rsidR="009A7627">
        <w:rPr>
          <w:rFonts w:ascii="Times New Roman" w:eastAsiaTheme="minorHAnsi" w:hAnsi="Times New Roman"/>
          <w:sz w:val="28"/>
          <w:szCs w:val="28"/>
        </w:rPr>
        <w:t xml:space="preserve"> </w:t>
      </w:r>
      <w:r w:rsidR="000230AE" w:rsidRPr="00B8207A">
        <w:rPr>
          <w:rFonts w:ascii="Times New Roman" w:eastAsiaTheme="minorHAnsi" w:hAnsi="Times New Roman"/>
          <w:sz w:val="28"/>
          <w:szCs w:val="28"/>
        </w:rPr>
        <w:t xml:space="preserve">Охранно-пожарная сигнализация (ОПС) учитывается  как отдельный инвентарный объект. Отдельные элементы  ОПС, которые соответствуют </w:t>
      </w:r>
      <w:r w:rsidR="000230AE" w:rsidRPr="00B8207A">
        <w:rPr>
          <w:rFonts w:ascii="Times New Roman" w:eastAsiaTheme="minorHAnsi" w:hAnsi="Times New Roman"/>
          <w:sz w:val="28"/>
          <w:szCs w:val="28"/>
        </w:rPr>
        <w:lastRenderedPageBreak/>
        <w:t>критериям</w:t>
      </w:r>
      <w:r>
        <w:rPr>
          <w:rFonts w:ascii="Times New Roman" w:eastAsiaTheme="minorHAnsi" w:hAnsi="Times New Roman"/>
          <w:sz w:val="28"/>
          <w:szCs w:val="28"/>
        </w:rPr>
        <w:t xml:space="preserve"> СГС «Основные средства» учитываются как отдельный инвентарный объект.</w:t>
      </w:r>
    </w:p>
    <w:p w:rsidR="000B6121" w:rsidRPr="00B8207A" w:rsidRDefault="00A03319" w:rsidP="000230AE">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5</w:t>
      </w:r>
      <w:r w:rsidR="009A7627">
        <w:rPr>
          <w:rFonts w:ascii="Times New Roman" w:eastAsiaTheme="minorHAnsi" w:hAnsi="Times New Roman"/>
          <w:sz w:val="28"/>
          <w:szCs w:val="28"/>
        </w:rPr>
        <w:t>.2</w:t>
      </w:r>
      <w:r w:rsidR="00302AE1">
        <w:rPr>
          <w:rFonts w:ascii="Times New Roman" w:eastAsiaTheme="minorHAnsi" w:hAnsi="Times New Roman"/>
          <w:sz w:val="28"/>
          <w:szCs w:val="28"/>
        </w:rPr>
        <w:t xml:space="preserve">5 </w:t>
      </w:r>
      <w:r w:rsidR="00B8207A" w:rsidRPr="00B8207A">
        <w:rPr>
          <w:rFonts w:ascii="Times New Roman" w:eastAsiaTheme="minorHAnsi" w:hAnsi="Times New Roman"/>
          <w:sz w:val="28"/>
          <w:szCs w:val="28"/>
        </w:rPr>
        <w:t>У</w:t>
      </w:r>
      <w:r w:rsidR="000B6121" w:rsidRPr="00B8207A">
        <w:rPr>
          <w:rFonts w:ascii="Times New Roman" w:eastAsiaTheme="minorHAnsi" w:hAnsi="Times New Roman"/>
          <w:sz w:val="28"/>
          <w:szCs w:val="28"/>
        </w:rPr>
        <w:t>стройства средства измерения (счетчики</w:t>
      </w:r>
      <w:r w:rsidR="00B8207A" w:rsidRPr="00B8207A">
        <w:rPr>
          <w:rFonts w:ascii="Times New Roman" w:eastAsiaTheme="minorHAnsi" w:hAnsi="Times New Roman"/>
          <w:sz w:val="28"/>
          <w:szCs w:val="28"/>
        </w:rPr>
        <w:t>) приобретаются за счет подстатьи КОСГУ 310 и принимаются к учету как отдельный инвентарный объект.</w:t>
      </w:r>
      <w:r w:rsidR="000B6121" w:rsidRPr="00B8207A">
        <w:rPr>
          <w:rFonts w:ascii="Times New Roman" w:eastAsiaTheme="minorHAnsi" w:hAnsi="Times New Roman"/>
          <w:sz w:val="28"/>
          <w:szCs w:val="28"/>
        </w:rPr>
        <w:t xml:space="preserve"> </w:t>
      </w:r>
    </w:p>
    <w:p w:rsidR="0043568C" w:rsidRPr="004A7481" w:rsidRDefault="0043568C" w:rsidP="00C951F0">
      <w:pPr>
        <w:spacing w:after="160" w:line="259" w:lineRule="auto"/>
        <w:jc w:val="both"/>
        <w:rPr>
          <w:rFonts w:ascii="Times New Roman" w:eastAsiaTheme="minorHAnsi" w:hAnsi="Times New Roman"/>
          <w:b/>
          <w:sz w:val="28"/>
          <w:szCs w:val="28"/>
        </w:rPr>
      </w:pPr>
    </w:p>
    <w:p w:rsidR="00C951F0" w:rsidRDefault="00A03319" w:rsidP="00C951F0">
      <w:pPr>
        <w:jc w:val="both"/>
        <w:rPr>
          <w:rFonts w:ascii="Times New Roman" w:eastAsiaTheme="minorHAnsi" w:hAnsi="Times New Roman"/>
          <w:b/>
          <w:sz w:val="28"/>
          <w:szCs w:val="28"/>
        </w:rPr>
      </w:pPr>
      <w:r>
        <w:rPr>
          <w:rFonts w:ascii="Times New Roman" w:hAnsi="Times New Roman"/>
          <w:b/>
          <w:sz w:val="28"/>
          <w:szCs w:val="28"/>
        </w:rPr>
        <w:t>6</w:t>
      </w:r>
      <w:r w:rsidR="00C951F0" w:rsidRPr="0050043D">
        <w:rPr>
          <w:rFonts w:ascii="Times New Roman" w:hAnsi="Times New Roman"/>
          <w:b/>
          <w:sz w:val="28"/>
          <w:szCs w:val="28"/>
        </w:rPr>
        <w:t xml:space="preserve">. </w:t>
      </w:r>
      <w:r w:rsidR="00C951F0" w:rsidRPr="004A7481">
        <w:rPr>
          <w:rFonts w:ascii="Times New Roman" w:eastAsiaTheme="minorHAnsi" w:hAnsi="Times New Roman"/>
          <w:b/>
          <w:sz w:val="28"/>
          <w:szCs w:val="28"/>
        </w:rPr>
        <w:t>Учет нематериальных активов.</w:t>
      </w:r>
    </w:p>
    <w:p w:rsidR="00164CA8" w:rsidRDefault="008E7BFA" w:rsidP="00164CA8">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6</w:t>
      </w:r>
      <w:r w:rsidR="00F064D6">
        <w:rPr>
          <w:rFonts w:ascii="Times New Roman" w:eastAsiaTheme="minorHAnsi" w:hAnsi="Times New Roman"/>
          <w:sz w:val="28"/>
          <w:szCs w:val="28"/>
        </w:rPr>
        <w:t xml:space="preserve">.1 </w:t>
      </w:r>
      <w:r w:rsidR="00C951F0" w:rsidRPr="00F064D6">
        <w:rPr>
          <w:rFonts w:ascii="Times New Roman" w:eastAsiaTheme="minorHAnsi" w:hAnsi="Times New Roman"/>
          <w:sz w:val="28"/>
          <w:szCs w:val="28"/>
        </w:rPr>
        <w:t>Принятие к бухгалтерскому учету нематериальных активов осуществляется централизованной бухгалтерией</w:t>
      </w:r>
      <w:r w:rsidR="00D2551B">
        <w:rPr>
          <w:rFonts w:ascii="Times New Roman" w:eastAsiaTheme="minorHAnsi" w:hAnsi="Times New Roman"/>
          <w:sz w:val="28"/>
          <w:szCs w:val="28"/>
        </w:rPr>
        <w:t xml:space="preserve"> в соответствии с </w:t>
      </w:r>
      <w:r w:rsidR="00D2551B" w:rsidRPr="00D2551B">
        <w:t xml:space="preserve"> </w:t>
      </w:r>
      <w:r w:rsidR="00D2551B" w:rsidRPr="00D2551B">
        <w:rPr>
          <w:rFonts w:ascii="Times New Roman" w:eastAsiaTheme="minorHAnsi" w:hAnsi="Times New Roman"/>
          <w:sz w:val="28"/>
          <w:szCs w:val="28"/>
        </w:rPr>
        <w:t>СГС «Нематериальные активы»</w:t>
      </w:r>
      <w:r w:rsidR="00D2551B">
        <w:rPr>
          <w:rFonts w:ascii="Times New Roman" w:eastAsiaTheme="minorHAnsi" w:hAnsi="Times New Roman"/>
          <w:sz w:val="28"/>
          <w:szCs w:val="28"/>
        </w:rPr>
        <w:t xml:space="preserve">, </w:t>
      </w:r>
      <w:r w:rsidR="00C951F0" w:rsidRPr="00F064D6">
        <w:rPr>
          <w:rFonts w:ascii="Times New Roman" w:eastAsiaTheme="minorHAnsi" w:hAnsi="Times New Roman"/>
          <w:sz w:val="28"/>
          <w:szCs w:val="28"/>
        </w:rPr>
        <w:t xml:space="preserve"> на основании решения комиссии учреждения по поступлению и выбытию активов с указанием:</w:t>
      </w:r>
    </w:p>
    <w:p w:rsidR="00164CA8" w:rsidRDefault="00164CA8" w:rsidP="00164CA8">
      <w:pPr>
        <w:spacing w:after="0" w:line="240" w:lineRule="auto"/>
        <w:jc w:val="both"/>
        <w:rPr>
          <w:rFonts w:ascii="Times New Roman" w:eastAsiaTheme="minorHAnsi" w:hAnsi="Times New Roman"/>
          <w:sz w:val="28"/>
          <w:szCs w:val="28"/>
        </w:rPr>
      </w:pPr>
    </w:p>
    <w:p w:rsidR="00164CA8" w:rsidRDefault="00C951F0" w:rsidP="00164CA8">
      <w:pPr>
        <w:spacing w:after="0" w:line="240" w:lineRule="auto"/>
        <w:jc w:val="both"/>
        <w:rPr>
          <w:rFonts w:ascii="Times New Roman" w:eastAsiaTheme="minorHAnsi" w:hAnsi="Times New Roman"/>
          <w:sz w:val="28"/>
          <w:szCs w:val="28"/>
        </w:rPr>
      </w:pPr>
      <w:r w:rsidRPr="00F064D6">
        <w:rPr>
          <w:rFonts w:ascii="Times New Roman" w:eastAsiaTheme="minorHAnsi" w:hAnsi="Times New Roman"/>
          <w:sz w:val="28"/>
          <w:szCs w:val="28"/>
        </w:rPr>
        <w:t>– стоимости нематериального актива;</w:t>
      </w:r>
    </w:p>
    <w:p w:rsidR="00164CA8" w:rsidRDefault="00C951F0" w:rsidP="008E7BFA">
      <w:pPr>
        <w:spacing w:after="0" w:line="240" w:lineRule="auto"/>
        <w:jc w:val="both"/>
        <w:rPr>
          <w:rFonts w:ascii="Times New Roman" w:eastAsiaTheme="minorHAnsi" w:hAnsi="Times New Roman"/>
          <w:sz w:val="28"/>
          <w:szCs w:val="28"/>
        </w:rPr>
      </w:pPr>
      <w:r w:rsidRPr="00F064D6">
        <w:rPr>
          <w:rFonts w:ascii="Times New Roman" w:eastAsiaTheme="minorHAnsi" w:hAnsi="Times New Roman"/>
          <w:sz w:val="28"/>
          <w:szCs w:val="28"/>
        </w:rPr>
        <w:t>– срока полезного использования актива либо информации о том, что срок не определен.</w:t>
      </w:r>
    </w:p>
    <w:p w:rsidR="00403A8C" w:rsidRDefault="008E7BFA" w:rsidP="00F064D6">
      <w:pPr>
        <w:jc w:val="both"/>
        <w:rPr>
          <w:rFonts w:ascii="Times New Roman" w:eastAsiaTheme="minorHAnsi" w:hAnsi="Times New Roman"/>
          <w:sz w:val="28"/>
          <w:szCs w:val="28"/>
        </w:rPr>
      </w:pPr>
      <w:r>
        <w:rPr>
          <w:rFonts w:ascii="Times New Roman" w:eastAsiaTheme="minorHAnsi" w:hAnsi="Times New Roman"/>
          <w:sz w:val="28"/>
          <w:szCs w:val="28"/>
        </w:rPr>
        <w:t>6</w:t>
      </w:r>
      <w:r w:rsidR="00403A8C">
        <w:rPr>
          <w:rFonts w:ascii="Times New Roman" w:eastAsiaTheme="minorHAnsi" w:hAnsi="Times New Roman"/>
          <w:sz w:val="28"/>
          <w:szCs w:val="28"/>
        </w:rPr>
        <w:t>.2 При приобретении или создании собственными силами первоначальная стоимость нематериальных активов формируется из стоимости фактических затрат.</w:t>
      </w:r>
    </w:p>
    <w:p w:rsidR="00403A8C" w:rsidRDefault="008E7BFA" w:rsidP="00403A8C">
      <w:pPr>
        <w:jc w:val="both"/>
        <w:rPr>
          <w:rFonts w:ascii="Times New Roman" w:eastAsiaTheme="minorHAnsi" w:hAnsi="Times New Roman"/>
          <w:sz w:val="28"/>
          <w:szCs w:val="28"/>
        </w:rPr>
      </w:pPr>
      <w:r>
        <w:rPr>
          <w:rFonts w:ascii="Times New Roman" w:eastAsiaTheme="minorHAnsi" w:hAnsi="Times New Roman"/>
          <w:sz w:val="28"/>
          <w:szCs w:val="28"/>
        </w:rPr>
        <w:t>6</w:t>
      </w:r>
      <w:r w:rsidR="00403A8C">
        <w:rPr>
          <w:rFonts w:ascii="Times New Roman" w:eastAsiaTheme="minorHAnsi" w:hAnsi="Times New Roman"/>
          <w:sz w:val="28"/>
          <w:szCs w:val="28"/>
        </w:rPr>
        <w:t>.3 При получении в результате необменных операций</w:t>
      </w:r>
      <w:r w:rsidR="0040199C">
        <w:rPr>
          <w:rFonts w:ascii="Times New Roman" w:eastAsiaTheme="minorHAnsi" w:hAnsi="Times New Roman"/>
          <w:sz w:val="28"/>
          <w:szCs w:val="28"/>
        </w:rPr>
        <w:t>,</w:t>
      </w:r>
      <w:r w:rsidR="00403A8C">
        <w:rPr>
          <w:rFonts w:ascii="Times New Roman" w:eastAsiaTheme="minorHAnsi" w:hAnsi="Times New Roman"/>
          <w:sz w:val="28"/>
          <w:szCs w:val="28"/>
        </w:rPr>
        <w:t xml:space="preserve"> первоначальная стоимость нематериальных активов определяется на основании данных</w:t>
      </w:r>
      <w:r w:rsidR="0040199C">
        <w:rPr>
          <w:rFonts w:ascii="Times New Roman" w:eastAsiaTheme="minorHAnsi" w:hAnsi="Times New Roman"/>
          <w:sz w:val="28"/>
          <w:szCs w:val="28"/>
        </w:rPr>
        <w:t>,</w:t>
      </w:r>
      <w:r w:rsidR="00403A8C">
        <w:rPr>
          <w:rFonts w:ascii="Times New Roman" w:eastAsiaTheme="minorHAnsi" w:hAnsi="Times New Roman"/>
          <w:sz w:val="28"/>
          <w:szCs w:val="28"/>
        </w:rPr>
        <w:t xml:space="preserve"> отраженных в передаточных документах. В случае</w:t>
      </w:r>
      <w:r w:rsidR="00403A8C" w:rsidRPr="00403A8C">
        <w:t xml:space="preserve"> </w:t>
      </w:r>
      <w:r w:rsidR="00403A8C" w:rsidRPr="00403A8C">
        <w:rPr>
          <w:rFonts w:ascii="Times New Roman" w:eastAsiaTheme="minorHAnsi" w:hAnsi="Times New Roman"/>
          <w:sz w:val="28"/>
          <w:szCs w:val="28"/>
        </w:rPr>
        <w:t xml:space="preserve">если передающая сторона не представляет информацию о стоимости и справедливую стоимость невозможно </w:t>
      </w:r>
      <w:proofErr w:type="gramStart"/>
      <w:r w:rsidR="00403A8C" w:rsidRPr="00403A8C">
        <w:rPr>
          <w:rFonts w:ascii="Times New Roman" w:eastAsiaTheme="minorHAnsi" w:hAnsi="Times New Roman"/>
          <w:sz w:val="28"/>
          <w:szCs w:val="28"/>
        </w:rPr>
        <w:t>оценить</w:t>
      </w:r>
      <w:proofErr w:type="gramEnd"/>
      <w:r w:rsidR="00403A8C">
        <w:rPr>
          <w:rFonts w:ascii="Times New Roman" w:eastAsiaTheme="minorHAnsi" w:hAnsi="Times New Roman"/>
          <w:sz w:val="28"/>
          <w:szCs w:val="28"/>
        </w:rPr>
        <w:t xml:space="preserve"> то</w:t>
      </w:r>
      <w:r w:rsidR="00403A8C" w:rsidRPr="00403A8C">
        <w:rPr>
          <w:rFonts w:ascii="Times New Roman" w:eastAsiaTheme="minorHAnsi" w:hAnsi="Times New Roman"/>
          <w:sz w:val="28"/>
          <w:szCs w:val="28"/>
        </w:rPr>
        <w:t xml:space="preserve"> стоимость признается в условной оценке: один объект – 1 руб</w:t>
      </w:r>
      <w:r w:rsidR="00403A8C">
        <w:rPr>
          <w:rFonts w:ascii="Times New Roman" w:eastAsiaTheme="minorHAnsi" w:hAnsi="Times New Roman"/>
          <w:sz w:val="28"/>
          <w:szCs w:val="28"/>
        </w:rPr>
        <w:t>.</w:t>
      </w:r>
    </w:p>
    <w:p w:rsidR="00403A8C" w:rsidRDefault="008E7BFA" w:rsidP="00403A8C">
      <w:pPr>
        <w:jc w:val="both"/>
        <w:rPr>
          <w:rFonts w:ascii="Times New Roman" w:eastAsiaTheme="minorHAnsi" w:hAnsi="Times New Roman"/>
          <w:sz w:val="28"/>
          <w:szCs w:val="28"/>
        </w:rPr>
      </w:pPr>
      <w:r>
        <w:rPr>
          <w:rFonts w:ascii="Times New Roman" w:eastAsiaTheme="minorHAnsi" w:hAnsi="Times New Roman"/>
          <w:sz w:val="28"/>
          <w:szCs w:val="28"/>
        </w:rPr>
        <w:t>6</w:t>
      </w:r>
      <w:r w:rsidR="00403A8C">
        <w:rPr>
          <w:rFonts w:ascii="Times New Roman" w:eastAsiaTheme="minorHAnsi" w:hAnsi="Times New Roman"/>
          <w:sz w:val="28"/>
          <w:szCs w:val="28"/>
        </w:rPr>
        <w:t>.4 При</w:t>
      </w:r>
      <w:r w:rsidR="0040199C">
        <w:rPr>
          <w:rFonts w:ascii="Times New Roman" w:eastAsiaTheme="minorHAnsi" w:hAnsi="Times New Roman"/>
          <w:sz w:val="28"/>
          <w:szCs w:val="28"/>
        </w:rPr>
        <w:t xml:space="preserve"> получении нематериальных активов в результате инвентаризации стоимость определяется в соответствии с порядком определения стоимости основных средств указанном в п.4.11 настоящей единой учетной политики.</w:t>
      </w:r>
    </w:p>
    <w:p w:rsidR="00C951F0" w:rsidRPr="00F064D6" w:rsidRDefault="008E7BFA" w:rsidP="00F064D6">
      <w:pPr>
        <w:spacing w:after="150" w:line="240" w:lineRule="auto"/>
        <w:jc w:val="both"/>
        <w:rPr>
          <w:rFonts w:ascii="Times New Roman" w:eastAsiaTheme="minorHAnsi" w:hAnsi="Times New Roman"/>
          <w:sz w:val="28"/>
          <w:szCs w:val="28"/>
        </w:rPr>
      </w:pPr>
      <w:r>
        <w:rPr>
          <w:rFonts w:ascii="Times New Roman" w:eastAsiaTheme="minorHAnsi" w:hAnsi="Times New Roman"/>
          <w:sz w:val="28"/>
          <w:szCs w:val="28"/>
        </w:rPr>
        <w:t>6</w:t>
      </w:r>
      <w:r w:rsidR="00D2551B">
        <w:rPr>
          <w:rFonts w:ascii="Times New Roman" w:eastAsiaTheme="minorHAnsi" w:hAnsi="Times New Roman"/>
          <w:sz w:val="28"/>
          <w:szCs w:val="28"/>
        </w:rPr>
        <w:t>.</w:t>
      </w:r>
      <w:r w:rsidR="0040199C">
        <w:rPr>
          <w:rFonts w:ascii="Times New Roman" w:eastAsiaTheme="minorHAnsi" w:hAnsi="Times New Roman"/>
          <w:sz w:val="28"/>
          <w:szCs w:val="28"/>
        </w:rPr>
        <w:t>5</w:t>
      </w:r>
      <w:r w:rsidR="00D2551B">
        <w:rPr>
          <w:rFonts w:ascii="Times New Roman" w:eastAsiaTheme="minorHAnsi" w:hAnsi="Times New Roman"/>
          <w:sz w:val="28"/>
          <w:szCs w:val="28"/>
        </w:rPr>
        <w:t xml:space="preserve"> </w:t>
      </w:r>
      <w:r w:rsidR="00C951F0" w:rsidRPr="00F064D6">
        <w:rPr>
          <w:rFonts w:ascii="Times New Roman" w:eastAsiaTheme="minorHAnsi" w:hAnsi="Times New Roman"/>
          <w:sz w:val="28"/>
          <w:szCs w:val="28"/>
        </w:rPr>
        <w:t>Каждому инвентарному объекту нематериальных активов в момент принятия к бухгалтерскому учету присваивается уникальный инвентарный номер:</w:t>
      </w:r>
    </w:p>
    <w:p w:rsidR="00C951F0" w:rsidRPr="006D36A7" w:rsidRDefault="00C951F0" w:rsidP="00C951F0">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w:t>
      </w:r>
      <w:r>
        <w:rPr>
          <w:rFonts w:ascii="Times New Roman" w:eastAsiaTheme="minorHAnsi" w:hAnsi="Times New Roman"/>
          <w:sz w:val="28"/>
          <w:szCs w:val="28"/>
        </w:rPr>
        <w:t>код финансового обеспечения</w:t>
      </w:r>
      <w:r w:rsidRPr="006D36A7">
        <w:rPr>
          <w:rFonts w:ascii="Times New Roman" w:eastAsiaTheme="minorHAnsi" w:hAnsi="Times New Roman"/>
          <w:sz w:val="28"/>
          <w:szCs w:val="28"/>
        </w:rPr>
        <w:t>;</w:t>
      </w:r>
    </w:p>
    <w:p w:rsidR="00C951F0" w:rsidRDefault="00C951F0" w:rsidP="00C951F0">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w:t>
      </w:r>
      <w:r>
        <w:rPr>
          <w:rFonts w:ascii="Times New Roman" w:eastAsiaTheme="minorHAnsi" w:hAnsi="Times New Roman"/>
          <w:sz w:val="28"/>
          <w:szCs w:val="28"/>
        </w:rPr>
        <w:t>код синтетического счета</w:t>
      </w:r>
      <w:r w:rsidRPr="006D36A7">
        <w:rPr>
          <w:rFonts w:ascii="Times New Roman" w:eastAsiaTheme="minorHAnsi" w:hAnsi="Times New Roman"/>
          <w:sz w:val="28"/>
          <w:szCs w:val="28"/>
        </w:rPr>
        <w:t>;</w:t>
      </w:r>
    </w:p>
    <w:p w:rsidR="00C951F0" w:rsidRPr="006D36A7" w:rsidRDefault="00C951F0" w:rsidP="00C951F0">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 код аналитического счета;</w:t>
      </w:r>
    </w:p>
    <w:p w:rsidR="00C951F0" w:rsidRPr="006D36A7" w:rsidRDefault="00C951F0" w:rsidP="00C951F0">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порядковый номер в группе </w:t>
      </w:r>
      <w:r w:rsidRPr="00D2551B">
        <w:rPr>
          <w:rFonts w:ascii="Times New Roman" w:eastAsiaTheme="minorHAnsi" w:hAnsi="Times New Roman"/>
          <w:sz w:val="28"/>
          <w:szCs w:val="28"/>
        </w:rPr>
        <w:t>из 6-ти цифр</w:t>
      </w:r>
    </w:p>
    <w:p w:rsidR="00C951F0" w:rsidRPr="00F064D6" w:rsidRDefault="00C951F0" w:rsidP="00C951F0">
      <w:pPr>
        <w:jc w:val="both"/>
        <w:rPr>
          <w:rFonts w:ascii="Times New Roman" w:eastAsiaTheme="minorHAnsi" w:hAnsi="Times New Roman"/>
          <w:sz w:val="28"/>
          <w:szCs w:val="28"/>
        </w:rPr>
      </w:pPr>
      <w:r w:rsidRPr="00D2551B">
        <w:rPr>
          <w:rFonts w:ascii="Times New Roman" w:eastAsiaTheme="minorHAnsi" w:hAnsi="Times New Roman"/>
          <w:sz w:val="28"/>
          <w:szCs w:val="28"/>
        </w:rPr>
        <w:lastRenderedPageBreak/>
        <w:br/>
      </w:r>
      <w:r w:rsidRPr="00F064D6">
        <w:rPr>
          <w:rFonts w:ascii="Times New Roman" w:eastAsiaTheme="minorHAnsi" w:hAnsi="Times New Roman"/>
          <w:sz w:val="28"/>
          <w:szCs w:val="28"/>
        </w:rPr>
        <w:t>Основание: </w:t>
      </w:r>
      <w:hyperlink r:id="rId36"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w:history="1">
        <w:r w:rsidRPr="00F064D6">
          <w:rPr>
            <w:rFonts w:ascii="Times New Roman" w:eastAsiaTheme="minorHAnsi" w:hAnsi="Times New Roman"/>
            <w:sz w:val="28"/>
            <w:szCs w:val="28"/>
          </w:rPr>
          <w:t>пункт 46</w:t>
        </w:r>
      </w:hyperlink>
      <w:r w:rsidRPr="00F064D6">
        <w:rPr>
          <w:rFonts w:ascii="Times New Roman" w:eastAsiaTheme="minorHAnsi" w:hAnsi="Times New Roman"/>
          <w:sz w:val="28"/>
          <w:szCs w:val="28"/>
        </w:rPr>
        <w:t> Инструкции к Единому плану счетов № 157н.</w:t>
      </w:r>
    </w:p>
    <w:p w:rsidR="0040199C" w:rsidRDefault="00C951F0" w:rsidP="00403A8C">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8E7BFA">
        <w:rPr>
          <w:rFonts w:ascii="Times New Roman" w:eastAsiaTheme="minorHAnsi" w:hAnsi="Times New Roman"/>
          <w:sz w:val="28"/>
          <w:szCs w:val="28"/>
        </w:rPr>
        <w:t>6</w:t>
      </w:r>
      <w:r w:rsidR="00D2551B">
        <w:rPr>
          <w:rFonts w:ascii="Times New Roman" w:eastAsiaTheme="minorHAnsi" w:hAnsi="Times New Roman"/>
          <w:sz w:val="28"/>
          <w:szCs w:val="28"/>
        </w:rPr>
        <w:t>.</w:t>
      </w:r>
      <w:r w:rsidR="0040199C">
        <w:rPr>
          <w:rFonts w:ascii="Times New Roman" w:eastAsiaTheme="minorHAnsi" w:hAnsi="Times New Roman"/>
          <w:sz w:val="28"/>
          <w:szCs w:val="28"/>
        </w:rPr>
        <w:t>6</w:t>
      </w:r>
      <w:r>
        <w:rPr>
          <w:rFonts w:ascii="Times New Roman" w:eastAsiaTheme="minorHAnsi" w:hAnsi="Times New Roman"/>
          <w:sz w:val="28"/>
          <w:szCs w:val="28"/>
        </w:rPr>
        <w:t xml:space="preserve">  </w:t>
      </w:r>
      <w:r w:rsidRPr="0064718A">
        <w:rPr>
          <w:rFonts w:ascii="Times New Roman" w:eastAsiaTheme="minorHAnsi" w:hAnsi="Times New Roman"/>
          <w:sz w:val="28"/>
          <w:szCs w:val="28"/>
        </w:rPr>
        <w:t>Срок полезного использования</w:t>
      </w:r>
      <w:r>
        <w:rPr>
          <w:rFonts w:ascii="Times New Roman" w:eastAsiaTheme="minorHAnsi" w:hAnsi="Times New Roman"/>
          <w:sz w:val="28"/>
          <w:szCs w:val="28"/>
        </w:rPr>
        <w:t xml:space="preserve"> НМА в целях принятия объекта к </w:t>
      </w:r>
      <w:r w:rsidRPr="0064718A">
        <w:rPr>
          <w:rFonts w:ascii="Times New Roman" w:eastAsiaTheme="minorHAnsi" w:hAnsi="Times New Roman"/>
          <w:sz w:val="28"/>
          <w:szCs w:val="28"/>
        </w:rPr>
        <w:t xml:space="preserve">бухгалтерскому учету и начисления амортизации определяется </w:t>
      </w:r>
      <w:r>
        <w:rPr>
          <w:rFonts w:ascii="Times New Roman" w:eastAsiaTheme="minorHAnsi" w:hAnsi="Times New Roman"/>
          <w:sz w:val="28"/>
          <w:szCs w:val="28"/>
        </w:rPr>
        <w:t>Приказом руководителя</w:t>
      </w:r>
      <w:r w:rsidRPr="0064718A">
        <w:rPr>
          <w:rFonts w:ascii="Times New Roman" w:eastAsiaTheme="minorHAnsi" w:hAnsi="Times New Roman"/>
          <w:sz w:val="28"/>
          <w:szCs w:val="28"/>
        </w:rPr>
        <w:t>.</w:t>
      </w:r>
      <w:r w:rsidR="0040199C">
        <w:rPr>
          <w:rFonts w:ascii="Times New Roman" w:eastAsiaTheme="minorHAnsi" w:hAnsi="Times New Roman"/>
          <w:sz w:val="28"/>
          <w:szCs w:val="28"/>
        </w:rPr>
        <w:t xml:space="preserve"> Ежегодно во время инвентаризации комиссия </w:t>
      </w:r>
      <w:r w:rsidR="0040199C" w:rsidRPr="0040199C">
        <w:rPr>
          <w:rFonts w:ascii="Times New Roman" w:eastAsiaTheme="minorHAnsi" w:hAnsi="Times New Roman"/>
          <w:sz w:val="28"/>
          <w:szCs w:val="28"/>
        </w:rPr>
        <w:t>проверяет факторы, по которым ранее определяли срок использования</w:t>
      </w:r>
      <w:r w:rsidR="0040199C">
        <w:rPr>
          <w:rFonts w:ascii="Times New Roman" w:eastAsiaTheme="minorHAnsi" w:hAnsi="Times New Roman"/>
          <w:sz w:val="28"/>
          <w:szCs w:val="28"/>
        </w:rPr>
        <w:t xml:space="preserve">. </w:t>
      </w:r>
      <w:r w:rsidR="0040199C" w:rsidRPr="0040199C">
        <w:rPr>
          <w:rFonts w:ascii="Times New Roman" w:eastAsiaTheme="minorHAnsi" w:hAnsi="Times New Roman"/>
          <w:sz w:val="28"/>
          <w:szCs w:val="28"/>
        </w:rPr>
        <w:t>Если обстоятельства и условия изменились, срок полезного использования уточня</w:t>
      </w:r>
      <w:r w:rsidR="0040199C">
        <w:rPr>
          <w:rFonts w:ascii="Times New Roman" w:eastAsiaTheme="minorHAnsi" w:hAnsi="Times New Roman"/>
          <w:sz w:val="28"/>
          <w:szCs w:val="28"/>
        </w:rPr>
        <w:t>ется</w:t>
      </w:r>
      <w:r w:rsidR="0040199C" w:rsidRPr="0040199C">
        <w:rPr>
          <w:rFonts w:ascii="Times New Roman" w:eastAsiaTheme="minorHAnsi" w:hAnsi="Times New Roman"/>
          <w:sz w:val="28"/>
          <w:szCs w:val="28"/>
        </w:rPr>
        <w:t>.</w:t>
      </w:r>
    </w:p>
    <w:p w:rsidR="00403A8C" w:rsidRPr="00403A8C" w:rsidRDefault="0040199C" w:rsidP="00403A8C">
      <w:pPr>
        <w:jc w:val="both"/>
        <w:rPr>
          <w:rFonts w:ascii="Times New Roman" w:eastAsiaTheme="minorHAnsi" w:hAnsi="Times New Roman"/>
          <w:sz w:val="28"/>
          <w:szCs w:val="28"/>
        </w:rPr>
      </w:pPr>
      <w:r>
        <w:rPr>
          <w:rFonts w:ascii="Times New Roman" w:eastAsiaTheme="minorHAnsi" w:hAnsi="Times New Roman"/>
          <w:sz w:val="28"/>
          <w:szCs w:val="28"/>
        </w:rPr>
        <w:t xml:space="preserve">Основание </w:t>
      </w:r>
      <w:r w:rsidR="00403A8C" w:rsidRPr="00403A8C">
        <w:rPr>
          <w:rFonts w:ascii="Times New Roman" w:eastAsiaTheme="minorHAnsi" w:hAnsi="Times New Roman"/>
          <w:sz w:val="28"/>
          <w:szCs w:val="28"/>
        </w:rPr>
        <w:t xml:space="preserve"> пункт</w:t>
      </w:r>
      <w:r>
        <w:rPr>
          <w:rFonts w:ascii="Times New Roman" w:eastAsiaTheme="minorHAnsi" w:hAnsi="Times New Roman"/>
          <w:sz w:val="28"/>
          <w:szCs w:val="28"/>
        </w:rPr>
        <w:t>ы</w:t>
      </w:r>
      <w:r w:rsidR="00403A8C" w:rsidRPr="00403A8C">
        <w:rPr>
          <w:rFonts w:ascii="Times New Roman" w:eastAsiaTheme="minorHAnsi" w:hAnsi="Times New Roman"/>
          <w:sz w:val="28"/>
          <w:szCs w:val="28"/>
        </w:rPr>
        <w:t xml:space="preserve"> 26, 27 СГС «Нематериальные активы».</w:t>
      </w:r>
    </w:p>
    <w:p w:rsidR="00C951F0" w:rsidRDefault="00C951F0" w:rsidP="00C951F0">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8E7BFA">
        <w:rPr>
          <w:rFonts w:ascii="Times New Roman" w:eastAsiaTheme="minorHAnsi" w:hAnsi="Times New Roman"/>
          <w:sz w:val="28"/>
          <w:szCs w:val="28"/>
        </w:rPr>
        <w:t>6</w:t>
      </w:r>
      <w:r w:rsidR="00D2551B">
        <w:rPr>
          <w:rFonts w:ascii="Times New Roman" w:eastAsiaTheme="minorHAnsi" w:hAnsi="Times New Roman"/>
          <w:sz w:val="28"/>
          <w:szCs w:val="28"/>
        </w:rPr>
        <w:t>.</w:t>
      </w:r>
      <w:r w:rsidR="0040199C">
        <w:rPr>
          <w:rFonts w:ascii="Times New Roman" w:eastAsiaTheme="minorHAnsi" w:hAnsi="Times New Roman"/>
          <w:sz w:val="28"/>
          <w:szCs w:val="28"/>
        </w:rPr>
        <w:t>7</w:t>
      </w:r>
      <w:r>
        <w:rPr>
          <w:rFonts w:ascii="Times New Roman" w:eastAsiaTheme="minorHAnsi" w:hAnsi="Times New Roman"/>
          <w:sz w:val="28"/>
          <w:szCs w:val="28"/>
        </w:rPr>
        <w:t xml:space="preserve">   </w:t>
      </w:r>
      <w:r w:rsidRPr="0064718A">
        <w:rPr>
          <w:rFonts w:ascii="Times New Roman" w:eastAsiaTheme="minorHAnsi" w:hAnsi="Times New Roman"/>
          <w:sz w:val="28"/>
          <w:szCs w:val="28"/>
        </w:rPr>
        <w:t>Амортизация в целях бухгалтерского учета на объекты НМА</w:t>
      </w:r>
      <w:r>
        <w:rPr>
          <w:rFonts w:ascii="Times New Roman" w:eastAsiaTheme="minorHAnsi" w:hAnsi="Times New Roman"/>
          <w:sz w:val="28"/>
          <w:szCs w:val="28"/>
        </w:rPr>
        <w:t xml:space="preserve"> </w:t>
      </w:r>
      <w:r w:rsidRPr="0064718A">
        <w:rPr>
          <w:rFonts w:ascii="Times New Roman" w:eastAsiaTheme="minorHAnsi" w:hAnsi="Times New Roman"/>
          <w:sz w:val="28"/>
          <w:szCs w:val="28"/>
        </w:rPr>
        <w:t>начисляется ежемесячно линейным способом исходя из их балансовой</w:t>
      </w:r>
      <w:r>
        <w:rPr>
          <w:rFonts w:ascii="Times New Roman" w:eastAsiaTheme="minorHAnsi" w:hAnsi="Times New Roman"/>
          <w:sz w:val="28"/>
          <w:szCs w:val="28"/>
        </w:rPr>
        <w:t xml:space="preserve"> </w:t>
      </w:r>
      <w:r w:rsidRPr="0064718A">
        <w:rPr>
          <w:rFonts w:ascii="Times New Roman" w:eastAsiaTheme="minorHAnsi" w:hAnsi="Times New Roman"/>
          <w:sz w:val="28"/>
          <w:szCs w:val="28"/>
        </w:rPr>
        <w:t>стоимости и нормы амортизации, исчисленной в соответствии со сроком их</w:t>
      </w:r>
      <w:r>
        <w:rPr>
          <w:rFonts w:ascii="Times New Roman" w:eastAsiaTheme="minorHAnsi" w:hAnsi="Times New Roman"/>
          <w:sz w:val="28"/>
          <w:szCs w:val="28"/>
        </w:rPr>
        <w:t xml:space="preserve"> полезного использования.</w:t>
      </w:r>
    </w:p>
    <w:p w:rsidR="0040199C" w:rsidRPr="00403A8C" w:rsidRDefault="008E7BFA" w:rsidP="0040199C">
      <w:pPr>
        <w:jc w:val="both"/>
        <w:rPr>
          <w:rFonts w:ascii="Times New Roman" w:eastAsiaTheme="minorHAnsi" w:hAnsi="Times New Roman"/>
          <w:sz w:val="28"/>
          <w:szCs w:val="28"/>
        </w:rPr>
      </w:pPr>
      <w:r>
        <w:rPr>
          <w:rFonts w:ascii="Times New Roman" w:eastAsiaTheme="minorHAnsi" w:hAnsi="Times New Roman"/>
          <w:sz w:val="28"/>
          <w:szCs w:val="28"/>
        </w:rPr>
        <w:t>6</w:t>
      </w:r>
      <w:r w:rsidR="0040199C">
        <w:rPr>
          <w:rFonts w:ascii="Times New Roman" w:eastAsiaTheme="minorHAnsi" w:hAnsi="Times New Roman"/>
          <w:sz w:val="28"/>
          <w:szCs w:val="28"/>
        </w:rPr>
        <w:t xml:space="preserve">.8 </w:t>
      </w:r>
      <w:r w:rsidR="0040199C" w:rsidRPr="00403A8C">
        <w:rPr>
          <w:rFonts w:ascii="Times New Roman" w:eastAsiaTheme="minorHAnsi" w:hAnsi="Times New Roman"/>
          <w:sz w:val="28"/>
          <w:szCs w:val="28"/>
        </w:rPr>
        <w:t>Решение о выбытии или списании нематериальных активов принимает комиссия по поступлению и выбытию активов</w:t>
      </w:r>
    </w:p>
    <w:p w:rsidR="002B42D6" w:rsidRPr="00164CA8" w:rsidRDefault="008E7BFA" w:rsidP="002B42D6">
      <w:pPr>
        <w:pStyle w:val="21"/>
        <w:ind w:firstLine="709"/>
        <w:rPr>
          <w:rFonts w:ascii="Times New Roman" w:hAnsi="Times New Roman"/>
          <w:b/>
          <w:color w:val="auto"/>
          <w:sz w:val="28"/>
          <w:szCs w:val="28"/>
        </w:rPr>
      </w:pPr>
      <w:r>
        <w:rPr>
          <w:rFonts w:ascii="Times New Roman" w:hAnsi="Times New Roman"/>
          <w:b/>
          <w:color w:val="auto"/>
          <w:sz w:val="28"/>
          <w:szCs w:val="28"/>
        </w:rPr>
        <w:t>7</w:t>
      </w:r>
      <w:r w:rsidR="002B42D6" w:rsidRPr="00164CA8">
        <w:rPr>
          <w:rFonts w:ascii="Times New Roman" w:hAnsi="Times New Roman"/>
          <w:b/>
          <w:color w:val="auto"/>
          <w:sz w:val="28"/>
          <w:szCs w:val="28"/>
        </w:rPr>
        <w:t>.</w:t>
      </w:r>
      <w:r w:rsidR="00C764F9" w:rsidRPr="00164CA8">
        <w:rPr>
          <w:rFonts w:ascii="Times New Roman" w:hAnsi="Times New Roman"/>
          <w:b/>
          <w:color w:val="auto"/>
          <w:sz w:val="28"/>
          <w:szCs w:val="28"/>
        </w:rPr>
        <w:t xml:space="preserve"> Учет непроизведенных активов.</w:t>
      </w:r>
    </w:p>
    <w:p w:rsidR="002B42D6" w:rsidRDefault="002B42D6" w:rsidP="002B42D6">
      <w:pPr>
        <w:pStyle w:val="21"/>
        <w:ind w:firstLine="709"/>
        <w:rPr>
          <w:rFonts w:ascii="Times New Roman" w:hAnsi="Times New Roman"/>
          <w:color w:val="auto"/>
          <w:sz w:val="28"/>
          <w:szCs w:val="28"/>
        </w:rPr>
      </w:pPr>
    </w:p>
    <w:p w:rsidR="002A14BF" w:rsidRDefault="008E7BFA" w:rsidP="002A14BF">
      <w:pPr>
        <w:spacing w:after="0"/>
        <w:jc w:val="both"/>
        <w:rPr>
          <w:rFonts w:ascii="Times New Roman" w:hAnsi="Times New Roman"/>
          <w:sz w:val="28"/>
        </w:rPr>
      </w:pPr>
      <w:r>
        <w:rPr>
          <w:rFonts w:ascii="Times New Roman" w:hAnsi="Times New Roman"/>
          <w:sz w:val="28"/>
        </w:rPr>
        <w:t>7</w:t>
      </w:r>
      <w:r w:rsidR="00C764F9">
        <w:rPr>
          <w:rFonts w:ascii="Times New Roman" w:hAnsi="Times New Roman"/>
          <w:sz w:val="28"/>
        </w:rPr>
        <w:t>.1</w:t>
      </w:r>
      <w:r w:rsidR="002A14BF">
        <w:rPr>
          <w:rFonts w:ascii="Times New Roman" w:hAnsi="Times New Roman"/>
          <w:sz w:val="28"/>
        </w:rPr>
        <w:t xml:space="preserve">Учет непроизведенных активов осуществляется </w:t>
      </w:r>
      <w:r w:rsidR="00164CA8">
        <w:rPr>
          <w:rFonts w:ascii="Times New Roman" w:hAnsi="Times New Roman"/>
          <w:sz w:val="28"/>
        </w:rPr>
        <w:t>в соответствии с</w:t>
      </w:r>
      <w:r w:rsidR="002A14BF">
        <w:rPr>
          <w:rFonts w:ascii="Times New Roman" w:hAnsi="Times New Roman"/>
          <w:sz w:val="28"/>
        </w:rPr>
        <w:t xml:space="preserve"> СГС «Непроизведенные активы».</w:t>
      </w:r>
    </w:p>
    <w:p w:rsidR="00C764F9" w:rsidRDefault="008E7BFA" w:rsidP="002A14BF">
      <w:pPr>
        <w:spacing w:after="0"/>
        <w:jc w:val="both"/>
        <w:rPr>
          <w:rFonts w:ascii="Times New Roman" w:hAnsi="Times New Roman"/>
          <w:sz w:val="28"/>
        </w:rPr>
      </w:pPr>
      <w:proofErr w:type="gramStart"/>
      <w:r>
        <w:rPr>
          <w:rFonts w:ascii="Times New Roman" w:hAnsi="Times New Roman"/>
          <w:sz w:val="28"/>
        </w:rPr>
        <w:t>7</w:t>
      </w:r>
      <w:r w:rsidR="002A14BF">
        <w:rPr>
          <w:rFonts w:ascii="Times New Roman" w:hAnsi="Times New Roman"/>
          <w:sz w:val="28"/>
        </w:rPr>
        <w:t>.2</w:t>
      </w:r>
      <w:r w:rsidR="002B42D6">
        <w:rPr>
          <w:rFonts w:ascii="Times New Roman" w:hAnsi="Times New Roman"/>
          <w:sz w:val="28"/>
        </w:rPr>
        <w:t> </w:t>
      </w:r>
      <w:r w:rsidR="00C764F9">
        <w:rPr>
          <w:rFonts w:ascii="Times New Roman" w:hAnsi="Times New Roman"/>
          <w:sz w:val="28"/>
        </w:rPr>
        <w:t>Отражение в бюджетном (бухгалтерского) учете  непроизведенных активов субъекта централизованного учета производиться на основании первичных документов:</w:t>
      </w:r>
      <w:proofErr w:type="gramEnd"/>
    </w:p>
    <w:p w:rsidR="00C764F9" w:rsidRDefault="00C764F9" w:rsidP="002B42D6">
      <w:pPr>
        <w:spacing w:after="0"/>
        <w:ind w:firstLine="708"/>
        <w:jc w:val="both"/>
        <w:rPr>
          <w:rFonts w:ascii="Times New Roman" w:hAnsi="Times New Roman"/>
          <w:sz w:val="28"/>
        </w:rPr>
      </w:pPr>
      <w:r>
        <w:rPr>
          <w:rFonts w:ascii="Times New Roman" w:hAnsi="Times New Roman"/>
          <w:sz w:val="28"/>
        </w:rPr>
        <w:t>- решение уполномоченного органа о предоставлении участка в постоянное бессрочное пользование.</w:t>
      </w:r>
    </w:p>
    <w:p w:rsidR="00C764F9" w:rsidRDefault="00C764F9" w:rsidP="002B42D6">
      <w:pPr>
        <w:spacing w:after="0"/>
        <w:ind w:firstLine="708"/>
        <w:jc w:val="both"/>
        <w:rPr>
          <w:rFonts w:ascii="Times New Roman" w:hAnsi="Times New Roman"/>
          <w:sz w:val="28"/>
        </w:rPr>
      </w:pPr>
      <w:r>
        <w:rPr>
          <w:rFonts w:ascii="Times New Roman" w:hAnsi="Times New Roman"/>
          <w:sz w:val="28"/>
        </w:rPr>
        <w:t>- документов подтверждающих право пользования земельным участком (Выписка из Единого государственного реестра недвижимости о соответствующем земельном участке).</w:t>
      </w:r>
    </w:p>
    <w:p w:rsidR="002B42D6" w:rsidRDefault="008E7BFA" w:rsidP="002A14BF">
      <w:pPr>
        <w:spacing w:after="0"/>
        <w:jc w:val="both"/>
        <w:rPr>
          <w:rFonts w:ascii="Times New Roman" w:hAnsi="Times New Roman"/>
          <w:sz w:val="28"/>
        </w:rPr>
      </w:pPr>
      <w:r>
        <w:rPr>
          <w:rFonts w:ascii="Times New Roman" w:hAnsi="Times New Roman"/>
          <w:sz w:val="28"/>
        </w:rPr>
        <w:t>7</w:t>
      </w:r>
      <w:r w:rsidR="002A14BF">
        <w:rPr>
          <w:rFonts w:ascii="Times New Roman" w:hAnsi="Times New Roman"/>
          <w:sz w:val="28"/>
        </w:rPr>
        <w:t xml:space="preserve">.3 </w:t>
      </w:r>
      <w:r w:rsidR="002B42D6" w:rsidRPr="005819CE">
        <w:rPr>
          <w:rFonts w:ascii="Times New Roman" w:hAnsi="Times New Roman"/>
          <w:sz w:val="28"/>
        </w:rPr>
        <w:t xml:space="preserve">Учет </w:t>
      </w:r>
      <w:r w:rsidR="002A14BF">
        <w:rPr>
          <w:rFonts w:ascii="Times New Roman" w:hAnsi="Times New Roman"/>
          <w:sz w:val="28"/>
        </w:rPr>
        <w:t xml:space="preserve">земельных участков </w:t>
      </w:r>
      <w:r w:rsidR="002B42D6" w:rsidRPr="005819CE">
        <w:rPr>
          <w:rFonts w:ascii="Times New Roman" w:hAnsi="Times New Roman"/>
          <w:sz w:val="28"/>
        </w:rPr>
        <w:t>ведется</w:t>
      </w:r>
      <w:r w:rsidR="002A14BF">
        <w:rPr>
          <w:rFonts w:ascii="Times New Roman" w:hAnsi="Times New Roman"/>
          <w:sz w:val="28"/>
        </w:rPr>
        <w:t xml:space="preserve">  </w:t>
      </w:r>
      <w:r w:rsidR="002B42D6" w:rsidRPr="005819CE">
        <w:rPr>
          <w:rFonts w:ascii="Times New Roman" w:hAnsi="Times New Roman"/>
          <w:sz w:val="28"/>
        </w:rPr>
        <w:t xml:space="preserve"> по кадастровой стоимости на дату принятия к учету, а при отсутствии кадастровой стоимости земельного участка - по </w:t>
      </w:r>
      <w:r w:rsidR="002A14BF">
        <w:rPr>
          <w:rFonts w:ascii="Times New Roman" w:hAnsi="Times New Roman"/>
          <w:sz w:val="28"/>
        </w:rPr>
        <w:t xml:space="preserve">справедливой </w:t>
      </w:r>
      <w:r w:rsidR="002B42D6" w:rsidRPr="005819CE">
        <w:rPr>
          <w:rFonts w:ascii="Times New Roman" w:hAnsi="Times New Roman"/>
          <w:sz w:val="28"/>
        </w:rPr>
        <w:t xml:space="preserve">стоимости, рассчитанной исходя из наименьшей кадастровой стоимости квадратного метра земельного участка, граничащего </w:t>
      </w:r>
      <w:r w:rsidR="002B42D6">
        <w:rPr>
          <w:rFonts w:ascii="Times New Roman" w:hAnsi="Times New Roman"/>
          <w:sz w:val="28"/>
        </w:rPr>
        <w:br/>
      </w:r>
      <w:r w:rsidR="002B42D6" w:rsidRPr="005819CE">
        <w:rPr>
          <w:rFonts w:ascii="Times New Roman" w:hAnsi="Times New Roman"/>
          <w:sz w:val="28"/>
        </w:rPr>
        <w:t xml:space="preserve">с объектом учета, либо, при невозможности определения такой стоимости, </w:t>
      </w:r>
      <w:r w:rsidR="002B42D6">
        <w:rPr>
          <w:rFonts w:ascii="Times New Roman" w:hAnsi="Times New Roman"/>
          <w:sz w:val="28"/>
        </w:rPr>
        <w:br/>
      </w:r>
      <w:r w:rsidR="002B42D6" w:rsidRPr="005819CE">
        <w:rPr>
          <w:rFonts w:ascii="Times New Roman" w:hAnsi="Times New Roman"/>
          <w:sz w:val="28"/>
        </w:rPr>
        <w:t>- в условной оценке, один квадратный метр - один рубль.</w:t>
      </w:r>
    </w:p>
    <w:p w:rsidR="002A14BF" w:rsidRDefault="002A14BF" w:rsidP="002B42D6">
      <w:pPr>
        <w:spacing w:after="0"/>
        <w:ind w:firstLine="708"/>
        <w:jc w:val="both"/>
        <w:rPr>
          <w:rFonts w:ascii="Times New Roman" w:hAnsi="Times New Roman"/>
          <w:sz w:val="28"/>
        </w:rPr>
      </w:pPr>
      <w:r>
        <w:rPr>
          <w:rFonts w:ascii="Times New Roman" w:hAnsi="Times New Roman"/>
          <w:sz w:val="28"/>
        </w:rPr>
        <w:t>Определение справедливой стоимости осуществляет комиссия по поступлению и выбытию активов субъекта централизованного учета.</w:t>
      </w:r>
    </w:p>
    <w:p w:rsidR="002A14BF" w:rsidRDefault="002A14BF" w:rsidP="002B42D6">
      <w:pPr>
        <w:spacing w:after="0"/>
        <w:ind w:firstLine="708"/>
        <w:jc w:val="both"/>
        <w:rPr>
          <w:rFonts w:ascii="Times New Roman" w:hAnsi="Times New Roman"/>
          <w:sz w:val="28"/>
        </w:rPr>
      </w:pPr>
      <w:r>
        <w:rPr>
          <w:rFonts w:ascii="Times New Roman" w:hAnsi="Times New Roman"/>
          <w:sz w:val="28"/>
        </w:rPr>
        <w:t>Основание п.17 СГС «Непроизведенные активы»</w:t>
      </w:r>
      <w:r w:rsidR="00164CA8">
        <w:rPr>
          <w:rFonts w:ascii="Times New Roman" w:hAnsi="Times New Roman"/>
          <w:sz w:val="28"/>
        </w:rPr>
        <w:t>.</w:t>
      </w:r>
    </w:p>
    <w:p w:rsidR="002A14BF" w:rsidRPr="00F064D6" w:rsidRDefault="008E7BFA" w:rsidP="002A14BF">
      <w:pPr>
        <w:spacing w:after="150" w:line="240" w:lineRule="auto"/>
        <w:jc w:val="both"/>
        <w:rPr>
          <w:rFonts w:ascii="Times New Roman" w:eastAsiaTheme="minorHAnsi" w:hAnsi="Times New Roman"/>
          <w:sz w:val="28"/>
          <w:szCs w:val="28"/>
        </w:rPr>
      </w:pPr>
      <w:r>
        <w:rPr>
          <w:rFonts w:ascii="Times New Roman" w:hAnsi="Times New Roman"/>
          <w:sz w:val="28"/>
        </w:rPr>
        <w:lastRenderedPageBreak/>
        <w:t>7</w:t>
      </w:r>
      <w:r w:rsidR="002A14BF">
        <w:rPr>
          <w:rFonts w:ascii="Times New Roman" w:hAnsi="Times New Roman"/>
          <w:sz w:val="28"/>
        </w:rPr>
        <w:t xml:space="preserve">.4 </w:t>
      </w:r>
      <w:r w:rsidR="002A14BF" w:rsidRPr="00F064D6">
        <w:rPr>
          <w:rFonts w:ascii="Times New Roman" w:eastAsiaTheme="minorHAnsi" w:hAnsi="Times New Roman"/>
          <w:sz w:val="28"/>
          <w:szCs w:val="28"/>
        </w:rPr>
        <w:t xml:space="preserve">Каждому инвентарному объекту </w:t>
      </w:r>
      <w:r w:rsidR="002A14BF">
        <w:rPr>
          <w:rFonts w:ascii="Times New Roman" w:eastAsiaTheme="minorHAnsi" w:hAnsi="Times New Roman"/>
          <w:sz w:val="28"/>
          <w:szCs w:val="28"/>
        </w:rPr>
        <w:t>непроизведенных</w:t>
      </w:r>
      <w:r w:rsidR="002A14BF" w:rsidRPr="00F064D6">
        <w:rPr>
          <w:rFonts w:ascii="Times New Roman" w:eastAsiaTheme="minorHAnsi" w:hAnsi="Times New Roman"/>
          <w:sz w:val="28"/>
          <w:szCs w:val="28"/>
        </w:rPr>
        <w:t xml:space="preserve"> активов в момент принятия к бухгалтерскому учету присваивается уникальный инвентарный номер:</w:t>
      </w:r>
    </w:p>
    <w:p w:rsidR="002A14BF" w:rsidRPr="006D36A7" w:rsidRDefault="002A14BF" w:rsidP="002A14BF">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w:t>
      </w:r>
      <w:r>
        <w:rPr>
          <w:rFonts w:ascii="Times New Roman" w:eastAsiaTheme="minorHAnsi" w:hAnsi="Times New Roman"/>
          <w:sz w:val="28"/>
          <w:szCs w:val="28"/>
        </w:rPr>
        <w:t>код финансового обеспечения</w:t>
      </w:r>
      <w:r w:rsidRPr="006D36A7">
        <w:rPr>
          <w:rFonts w:ascii="Times New Roman" w:eastAsiaTheme="minorHAnsi" w:hAnsi="Times New Roman"/>
          <w:sz w:val="28"/>
          <w:szCs w:val="28"/>
        </w:rPr>
        <w:t>;</w:t>
      </w:r>
    </w:p>
    <w:p w:rsidR="002A14BF" w:rsidRDefault="002A14BF" w:rsidP="002A14BF">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w:t>
      </w:r>
      <w:r>
        <w:rPr>
          <w:rFonts w:ascii="Times New Roman" w:eastAsiaTheme="minorHAnsi" w:hAnsi="Times New Roman"/>
          <w:sz w:val="28"/>
          <w:szCs w:val="28"/>
        </w:rPr>
        <w:t>код синтетического счета</w:t>
      </w:r>
      <w:r w:rsidRPr="006D36A7">
        <w:rPr>
          <w:rFonts w:ascii="Times New Roman" w:eastAsiaTheme="minorHAnsi" w:hAnsi="Times New Roman"/>
          <w:sz w:val="28"/>
          <w:szCs w:val="28"/>
        </w:rPr>
        <w:t>;</w:t>
      </w:r>
    </w:p>
    <w:p w:rsidR="002A14BF" w:rsidRPr="006D36A7" w:rsidRDefault="002A14BF" w:rsidP="002A14BF">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 код аналитического счета;</w:t>
      </w:r>
    </w:p>
    <w:p w:rsidR="002A14BF" w:rsidRDefault="002A14BF" w:rsidP="002A14BF">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 порядковый номер в группе </w:t>
      </w:r>
      <w:r w:rsidRPr="00D2551B">
        <w:rPr>
          <w:rFonts w:ascii="Times New Roman" w:eastAsiaTheme="minorHAnsi" w:hAnsi="Times New Roman"/>
          <w:sz w:val="28"/>
          <w:szCs w:val="28"/>
        </w:rPr>
        <w:t>из 6-ти цифр</w:t>
      </w:r>
    </w:p>
    <w:p w:rsidR="00164CA8" w:rsidRPr="006D36A7" w:rsidRDefault="008E7BFA" w:rsidP="002A14BF">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7</w:t>
      </w:r>
      <w:r w:rsidR="00164CA8">
        <w:rPr>
          <w:rFonts w:ascii="Times New Roman" w:eastAsiaTheme="minorHAnsi" w:hAnsi="Times New Roman"/>
          <w:sz w:val="28"/>
          <w:szCs w:val="28"/>
        </w:rPr>
        <w:t>.5 Актуальность кадастровой стоимости земельного участка производится ежегодно, в период проведения инвентаризации перед составлением годовой отчетности.</w:t>
      </w:r>
    </w:p>
    <w:p w:rsidR="00C951F0" w:rsidRPr="0085314B" w:rsidRDefault="00C951F0" w:rsidP="00C951F0">
      <w:pPr>
        <w:spacing w:after="160" w:line="259" w:lineRule="auto"/>
        <w:jc w:val="both"/>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008E7BFA">
        <w:rPr>
          <w:rFonts w:ascii="Times New Roman" w:eastAsiaTheme="minorHAnsi" w:hAnsi="Times New Roman"/>
          <w:b/>
          <w:bCs/>
          <w:sz w:val="28"/>
          <w:szCs w:val="28"/>
        </w:rPr>
        <w:t>8</w:t>
      </w:r>
      <w:r w:rsidR="0085314B">
        <w:rPr>
          <w:rFonts w:ascii="Times New Roman" w:eastAsiaTheme="minorHAnsi" w:hAnsi="Times New Roman"/>
          <w:b/>
          <w:bCs/>
          <w:sz w:val="28"/>
          <w:szCs w:val="28"/>
        </w:rPr>
        <w:t>.</w:t>
      </w:r>
      <w:r w:rsidRPr="0085314B">
        <w:rPr>
          <w:rFonts w:ascii="Times New Roman" w:eastAsiaTheme="minorHAnsi" w:hAnsi="Times New Roman"/>
          <w:b/>
          <w:bCs/>
          <w:sz w:val="28"/>
          <w:szCs w:val="28"/>
        </w:rPr>
        <w:t xml:space="preserve"> Нефинансовые объекты казны</w:t>
      </w:r>
    </w:p>
    <w:p w:rsidR="001C5D67" w:rsidRDefault="00C951F0" w:rsidP="00C4488A">
      <w:pPr>
        <w:spacing w:after="160" w:line="259" w:lineRule="auto"/>
        <w:jc w:val="both"/>
        <w:rPr>
          <w:rFonts w:ascii="Times New Roman" w:eastAsiaTheme="minorHAnsi" w:hAnsi="Times New Roman"/>
          <w:sz w:val="28"/>
          <w:szCs w:val="28"/>
        </w:rPr>
      </w:pPr>
      <w:r w:rsidRPr="0085314B">
        <w:rPr>
          <w:rFonts w:ascii="Times New Roman" w:eastAsiaTheme="minorHAnsi" w:hAnsi="Times New Roman"/>
          <w:sz w:val="28"/>
          <w:szCs w:val="28"/>
        </w:rPr>
        <w:t xml:space="preserve"> </w:t>
      </w:r>
      <w:r w:rsidR="008E7BFA">
        <w:rPr>
          <w:rFonts w:ascii="Times New Roman" w:eastAsiaTheme="minorHAnsi" w:hAnsi="Times New Roman"/>
          <w:sz w:val="28"/>
          <w:szCs w:val="28"/>
        </w:rPr>
        <w:t>8</w:t>
      </w:r>
      <w:r w:rsidR="00C4488A">
        <w:rPr>
          <w:rFonts w:ascii="Times New Roman" w:eastAsiaTheme="minorHAnsi" w:hAnsi="Times New Roman"/>
          <w:sz w:val="28"/>
          <w:szCs w:val="28"/>
        </w:rPr>
        <w:t>.1</w:t>
      </w:r>
      <w:r w:rsidRPr="0085314B">
        <w:rPr>
          <w:rFonts w:ascii="Times New Roman" w:eastAsiaTheme="minorHAnsi" w:hAnsi="Times New Roman"/>
          <w:sz w:val="28"/>
          <w:szCs w:val="28"/>
        </w:rPr>
        <w:t xml:space="preserve">  </w:t>
      </w:r>
      <w:r w:rsidR="001C5D67">
        <w:rPr>
          <w:rFonts w:ascii="Times New Roman" w:eastAsiaTheme="minorHAnsi" w:hAnsi="Times New Roman"/>
          <w:sz w:val="28"/>
          <w:szCs w:val="28"/>
        </w:rPr>
        <w:t xml:space="preserve">Объекты имущества в составе казны отражаются </w:t>
      </w:r>
      <w:r w:rsidR="00F36A2D" w:rsidRPr="00F36A2D">
        <w:rPr>
          <w:rFonts w:ascii="Times New Roman" w:eastAsiaTheme="minorHAnsi" w:hAnsi="Times New Roman"/>
          <w:sz w:val="28"/>
          <w:szCs w:val="28"/>
        </w:rPr>
        <w:t xml:space="preserve"> в бюджетном учете</w:t>
      </w:r>
      <w:r w:rsidR="001C5D67">
        <w:rPr>
          <w:rFonts w:ascii="Times New Roman" w:eastAsiaTheme="minorHAnsi" w:hAnsi="Times New Roman"/>
          <w:sz w:val="28"/>
          <w:szCs w:val="28"/>
        </w:rPr>
        <w:t xml:space="preserve"> субъекта централизованного учета в соответствии с приказом министерства финансов Ставропольского края</w:t>
      </w:r>
      <w:r w:rsidR="00F36A2D" w:rsidRPr="00F36A2D">
        <w:rPr>
          <w:rFonts w:ascii="Times New Roman" w:eastAsiaTheme="minorHAnsi" w:hAnsi="Times New Roman"/>
          <w:sz w:val="28"/>
          <w:szCs w:val="28"/>
        </w:rPr>
        <w:t>,</w:t>
      </w:r>
      <w:r w:rsidR="001C5D67">
        <w:rPr>
          <w:rFonts w:ascii="Times New Roman" w:eastAsiaTheme="minorHAnsi" w:hAnsi="Times New Roman"/>
          <w:sz w:val="28"/>
          <w:szCs w:val="28"/>
        </w:rPr>
        <w:t xml:space="preserve"> министерством имущественных отношений Ставропольского края от 16.08.2012г. № 147/147 «Об утверждении Порядка отражения в бюджетном учете операций с объектами в составе имущества казны Ставропольского края».</w:t>
      </w:r>
      <w:r w:rsidR="00F36A2D" w:rsidRPr="00F36A2D">
        <w:rPr>
          <w:rFonts w:ascii="Times New Roman" w:eastAsiaTheme="minorHAnsi" w:hAnsi="Times New Roman"/>
          <w:sz w:val="28"/>
          <w:szCs w:val="28"/>
        </w:rPr>
        <w:t xml:space="preserve"> </w:t>
      </w:r>
    </w:p>
    <w:p w:rsidR="00C704D5" w:rsidRDefault="008E7BFA" w:rsidP="00C4488A">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8</w:t>
      </w:r>
      <w:r w:rsidR="001C5D67">
        <w:rPr>
          <w:rFonts w:ascii="Times New Roman" w:eastAsiaTheme="minorHAnsi" w:hAnsi="Times New Roman"/>
          <w:sz w:val="28"/>
          <w:szCs w:val="28"/>
        </w:rPr>
        <w:t xml:space="preserve">.2 Отражение в бюджетном учете субъекта централизованного учета объектов нефинансовых активов в составе имущества казны производится на основании уведомлений указанных в приложении № </w:t>
      </w:r>
      <w:r w:rsidR="00C111B9">
        <w:rPr>
          <w:rFonts w:ascii="Times New Roman" w:eastAsiaTheme="minorHAnsi" w:hAnsi="Times New Roman"/>
          <w:sz w:val="28"/>
          <w:szCs w:val="28"/>
        </w:rPr>
        <w:t>8</w:t>
      </w:r>
      <w:r w:rsidR="001C5D67">
        <w:rPr>
          <w:rFonts w:ascii="Times New Roman" w:eastAsiaTheme="minorHAnsi" w:hAnsi="Times New Roman"/>
          <w:sz w:val="28"/>
          <w:szCs w:val="28"/>
        </w:rPr>
        <w:t xml:space="preserve"> к настоящей единой учетной политике, с приложением копий первичных документов. </w:t>
      </w:r>
    </w:p>
    <w:p w:rsidR="001C5D67" w:rsidRDefault="001C5D67" w:rsidP="00C4488A">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Отражени</w:t>
      </w:r>
      <w:r w:rsidR="00C704D5">
        <w:rPr>
          <w:rFonts w:ascii="Times New Roman" w:eastAsiaTheme="minorHAnsi" w:hAnsi="Times New Roman"/>
          <w:sz w:val="28"/>
          <w:szCs w:val="28"/>
        </w:rPr>
        <w:t>е операций в журналах операций по поступлению и выбытию имущества казны осуществляется последним днем отчетного месяца.</w:t>
      </w:r>
    </w:p>
    <w:p w:rsidR="00C951F0" w:rsidRPr="00677BA6" w:rsidRDefault="00C951F0" w:rsidP="00C951F0">
      <w:pPr>
        <w:spacing w:after="160" w:line="259"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008E7BFA">
        <w:rPr>
          <w:rFonts w:ascii="Times New Roman" w:eastAsiaTheme="minorHAnsi" w:hAnsi="Times New Roman"/>
          <w:b/>
          <w:sz w:val="28"/>
          <w:szCs w:val="28"/>
        </w:rPr>
        <w:t>9</w:t>
      </w:r>
      <w:r>
        <w:rPr>
          <w:rFonts w:ascii="Times New Roman" w:eastAsiaTheme="minorHAnsi" w:hAnsi="Times New Roman"/>
          <w:b/>
          <w:sz w:val="28"/>
          <w:szCs w:val="28"/>
        </w:rPr>
        <w:t>.</w:t>
      </w:r>
      <w:r w:rsidRPr="00677BA6">
        <w:rPr>
          <w:rFonts w:ascii="Times New Roman" w:eastAsiaTheme="minorHAnsi" w:hAnsi="Times New Roman"/>
          <w:b/>
          <w:sz w:val="28"/>
          <w:szCs w:val="28"/>
        </w:rPr>
        <w:t xml:space="preserve"> Учет материальных запасов.</w:t>
      </w:r>
    </w:p>
    <w:p w:rsidR="008926AB" w:rsidRPr="008926AB" w:rsidRDefault="008E7BFA" w:rsidP="008F4C9E">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9</w:t>
      </w:r>
      <w:r w:rsidR="008F4C9E">
        <w:rPr>
          <w:rFonts w:ascii="Times New Roman" w:eastAsiaTheme="minorHAnsi" w:hAnsi="Times New Roman"/>
          <w:sz w:val="28"/>
          <w:szCs w:val="28"/>
        </w:rPr>
        <w:t xml:space="preserve">.1 </w:t>
      </w:r>
      <w:r w:rsidR="008926AB" w:rsidRPr="008926AB">
        <w:rPr>
          <w:rFonts w:ascii="Times New Roman" w:eastAsiaTheme="minorHAnsi" w:hAnsi="Times New Roman"/>
          <w:sz w:val="28"/>
          <w:szCs w:val="28"/>
        </w:rPr>
        <w:t>Материальные запасы учитываются в соответствии с приказом Минфина России от 07.12.2018г. №256н «Об утверждении федерального стандарта бюджетного учета для организаций государственного сектора «Запасы».</w:t>
      </w:r>
    </w:p>
    <w:p w:rsidR="008926AB" w:rsidRPr="008926AB" w:rsidRDefault="008926AB" w:rsidP="008F4C9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w:t>
      </w:r>
      <w:r w:rsidR="008E7BFA">
        <w:rPr>
          <w:rFonts w:ascii="Times New Roman" w:eastAsiaTheme="minorHAnsi" w:hAnsi="Times New Roman"/>
          <w:sz w:val="28"/>
          <w:szCs w:val="28"/>
        </w:rPr>
        <w:t>9</w:t>
      </w:r>
      <w:r w:rsidR="008F4C9E">
        <w:rPr>
          <w:rFonts w:ascii="Times New Roman" w:eastAsiaTheme="minorHAnsi" w:hAnsi="Times New Roman"/>
          <w:sz w:val="28"/>
          <w:szCs w:val="28"/>
        </w:rPr>
        <w:t>.2</w:t>
      </w:r>
      <w:proofErr w:type="gramStart"/>
      <w:r w:rsidR="008F4C9E">
        <w:rPr>
          <w:rFonts w:ascii="Times New Roman" w:eastAsiaTheme="minorHAnsi" w:hAnsi="Times New Roman"/>
          <w:sz w:val="28"/>
          <w:szCs w:val="28"/>
        </w:rPr>
        <w:t xml:space="preserve"> </w:t>
      </w:r>
      <w:r w:rsidRPr="008926AB">
        <w:rPr>
          <w:rFonts w:ascii="Times New Roman" w:eastAsiaTheme="minorHAnsi" w:hAnsi="Times New Roman"/>
          <w:sz w:val="28"/>
          <w:szCs w:val="28"/>
        </w:rPr>
        <w:t>В</w:t>
      </w:r>
      <w:proofErr w:type="gramEnd"/>
      <w:r w:rsidRPr="008926AB">
        <w:rPr>
          <w:rFonts w:ascii="Times New Roman" w:eastAsiaTheme="minorHAnsi" w:hAnsi="Times New Roman"/>
          <w:sz w:val="28"/>
          <w:szCs w:val="28"/>
        </w:rPr>
        <w:t xml:space="preserve"> составе запасов учитываются объекты, перечисленные в пункте 99 Инструкции N 157н:</w:t>
      </w:r>
    </w:p>
    <w:p w:rsidR="008926AB" w:rsidRPr="008926AB" w:rsidRDefault="008926AB" w:rsidP="008F4C9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 предметы со сроком полезного использования не более 12 месяцев, независимо от их стоимости;</w:t>
      </w:r>
    </w:p>
    <w:p w:rsidR="008926AB" w:rsidRPr="008926AB" w:rsidRDefault="008926AB" w:rsidP="008F4C9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 предметы со сроком полезного использования более 12 месяцев, но не относящиеся к основным средствам в соответствии с классификацией ОКОФ.</w:t>
      </w:r>
    </w:p>
    <w:p w:rsidR="008926AB" w:rsidRPr="008926AB" w:rsidRDefault="008926AB" w:rsidP="008F4C9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Срок полезного использования таких материальных запасов определяется решением комиссии по поступлению и выбытию активов субъектов учета.</w:t>
      </w:r>
    </w:p>
    <w:p w:rsidR="008F4C9E" w:rsidRDefault="008926AB" w:rsidP="008F4C9E">
      <w:pPr>
        <w:spacing w:after="160" w:line="259" w:lineRule="auto"/>
        <w:jc w:val="both"/>
        <w:rPr>
          <w:rFonts w:ascii="Times New Roman" w:eastAsiaTheme="minorHAnsi" w:hAnsi="Times New Roman"/>
          <w:sz w:val="28"/>
          <w:szCs w:val="28"/>
        </w:rPr>
      </w:pPr>
      <w:r w:rsidRPr="008926AB">
        <w:rPr>
          <w:rFonts w:ascii="Times New Roman" w:eastAsiaTheme="minorHAnsi" w:hAnsi="Times New Roman"/>
          <w:sz w:val="28"/>
          <w:szCs w:val="28"/>
        </w:rPr>
        <w:lastRenderedPageBreak/>
        <w:t xml:space="preserve">           (Основание п.10 СГС «Запасы»)</w:t>
      </w:r>
    </w:p>
    <w:p w:rsidR="008926AB" w:rsidRPr="008926AB" w:rsidRDefault="008E7BFA" w:rsidP="008F4C9E">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9</w:t>
      </w:r>
      <w:r w:rsidR="008F4C9E">
        <w:rPr>
          <w:rFonts w:ascii="Times New Roman" w:eastAsiaTheme="minorHAnsi" w:hAnsi="Times New Roman"/>
          <w:sz w:val="28"/>
          <w:szCs w:val="28"/>
        </w:rPr>
        <w:t xml:space="preserve">.3 </w:t>
      </w:r>
      <w:r w:rsidR="008926AB" w:rsidRPr="008926AB">
        <w:rPr>
          <w:rFonts w:ascii="Times New Roman" w:eastAsiaTheme="minorHAnsi" w:hAnsi="Times New Roman"/>
          <w:sz w:val="28"/>
          <w:szCs w:val="28"/>
        </w:rPr>
        <w:t xml:space="preserve"> Единицей бухгалтерского учета материальных запасов являются:</w:t>
      </w:r>
    </w:p>
    <w:p w:rsidR="008926AB" w:rsidRPr="008926AB" w:rsidRDefault="008926AB" w:rsidP="008F4C9E">
      <w:pPr>
        <w:spacing w:after="160" w:line="259" w:lineRule="auto"/>
        <w:jc w:val="both"/>
        <w:rPr>
          <w:rFonts w:ascii="Times New Roman" w:eastAsiaTheme="minorHAnsi" w:hAnsi="Times New Roman"/>
          <w:sz w:val="28"/>
          <w:szCs w:val="28"/>
        </w:rPr>
      </w:pPr>
      <w:r w:rsidRPr="008926AB">
        <w:rPr>
          <w:rFonts w:ascii="Times New Roman" w:eastAsiaTheme="minorHAnsi" w:hAnsi="Times New Roman"/>
          <w:sz w:val="28"/>
          <w:szCs w:val="28"/>
        </w:rPr>
        <w:t>-</w:t>
      </w:r>
      <w:r w:rsidRPr="008926AB">
        <w:rPr>
          <w:rFonts w:ascii="Times New Roman" w:eastAsiaTheme="minorHAnsi" w:hAnsi="Times New Roman"/>
          <w:sz w:val="28"/>
          <w:szCs w:val="28"/>
        </w:rPr>
        <w:tab/>
        <w:t>для всех материальных запасов в качестве единицы учета используется однородная  (реестровая) группа запасов.</w:t>
      </w:r>
    </w:p>
    <w:p w:rsidR="008926AB" w:rsidRPr="008926AB" w:rsidRDefault="008926AB" w:rsidP="008926AB">
      <w:pPr>
        <w:spacing w:after="160" w:line="259"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(Основание п.9 СГС «Запасы»)</w:t>
      </w:r>
    </w:p>
    <w:p w:rsidR="008926AB" w:rsidRPr="008926AB" w:rsidRDefault="008926AB" w:rsidP="008926AB">
      <w:pPr>
        <w:spacing w:after="160" w:line="259" w:lineRule="auto"/>
        <w:ind w:firstLine="709"/>
        <w:jc w:val="both"/>
        <w:rPr>
          <w:rFonts w:ascii="Times New Roman" w:eastAsiaTheme="minorHAnsi" w:hAnsi="Times New Roman"/>
          <w:sz w:val="28"/>
          <w:szCs w:val="28"/>
        </w:rPr>
      </w:pPr>
    </w:p>
    <w:p w:rsidR="008926AB" w:rsidRPr="008926AB" w:rsidRDefault="008E7BFA" w:rsidP="008F4C9E">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9</w:t>
      </w:r>
      <w:r w:rsidR="008F4C9E">
        <w:rPr>
          <w:rFonts w:ascii="Times New Roman" w:eastAsiaTheme="minorHAnsi" w:hAnsi="Times New Roman"/>
          <w:sz w:val="28"/>
          <w:szCs w:val="28"/>
        </w:rPr>
        <w:t xml:space="preserve">.4 </w:t>
      </w:r>
      <w:r w:rsidR="008926AB" w:rsidRPr="008926AB">
        <w:rPr>
          <w:rFonts w:ascii="Times New Roman" w:eastAsiaTheme="minorHAnsi" w:hAnsi="Times New Roman"/>
          <w:sz w:val="28"/>
          <w:szCs w:val="28"/>
        </w:rPr>
        <w:t xml:space="preserve"> Принятие и списание с учета производиться в следующих единицах измерения:</w:t>
      </w:r>
    </w:p>
    <w:tbl>
      <w:tblPr>
        <w:tblStyle w:val="22"/>
        <w:tblW w:w="8711" w:type="dxa"/>
        <w:tblInd w:w="36" w:type="dxa"/>
        <w:tblLook w:val="04A0"/>
      </w:tblPr>
      <w:tblGrid>
        <w:gridCol w:w="6098"/>
        <w:gridCol w:w="2613"/>
      </w:tblGrid>
      <w:tr w:rsidR="008F4C9E" w:rsidRPr="008F4C9E" w:rsidTr="00F30AA2">
        <w:trPr>
          <w:trHeight w:val="223"/>
        </w:trPr>
        <w:tc>
          <w:tcPr>
            <w:tcW w:w="6098"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 xml:space="preserve">Наименование </w:t>
            </w:r>
          </w:p>
        </w:tc>
        <w:tc>
          <w:tcPr>
            <w:tcW w:w="2613"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Единица измерения</w:t>
            </w:r>
          </w:p>
        </w:tc>
      </w:tr>
      <w:tr w:rsidR="008F4C9E" w:rsidRPr="008F4C9E" w:rsidTr="00F30AA2">
        <w:trPr>
          <w:trHeight w:val="216"/>
        </w:trPr>
        <w:tc>
          <w:tcPr>
            <w:tcW w:w="8711" w:type="dxa"/>
            <w:gridSpan w:val="2"/>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Хозяйственный инвентарь</w:t>
            </w:r>
          </w:p>
        </w:tc>
      </w:tr>
      <w:tr w:rsidR="008F4C9E" w:rsidRPr="008F4C9E" w:rsidTr="00F30AA2">
        <w:trPr>
          <w:trHeight w:val="223"/>
        </w:trPr>
        <w:tc>
          <w:tcPr>
            <w:tcW w:w="6098"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Твердое мыло</w:t>
            </w:r>
          </w:p>
        </w:tc>
        <w:tc>
          <w:tcPr>
            <w:tcW w:w="2613"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Штука</w:t>
            </w:r>
          </w:p>
        </w:tc>
      </w:tr>
      <w:tr w:rsidR="008F4C9E" w:rsidRPr="008F4C9E" w:rsidTr="00F30AA2">
        <w:trPr>
          <w:trHeight w:val="216"/>
        </w:trPr>
        <w:tc>
          <w:tcPr>
            <w:tcW w:w="6098"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Посуда</w:t>
            </w:r>
          </w:p>
        </w:tc>
        <w:tc>
          <w:tcPr>
            <w:tcW w:w="2613"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Штука</w:t>
            </w:r>
          </w:p>
        </w:tc>
      </w:tr>
      <w:tr w:rsidR="008F4C9E" w:rsidRPr="008F4C9E" w:rsidTr="00F30AA2">
        <w:trPr>
          <w:trHeight w:val="223"/>
        </w:trPr>
        <w:tc>
          <w:tcPr>
            <w:tcW w:w="6098"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Сыпучие материальные запасы</w:t>
            </w:r>
          </w:p>
        </w:tc>
        <w:tc>
          <w:tcPr>
            <w:tcW w:w="2613"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Килограмм</w:t>
            </w:r>
          </w:p>
        </w:tc>
      </w:tr>
      <w:tr w:rsidR="008F4C9E" w:rsidRPr="008F4C9E" w:rsidTr="00F30AA2">
        <w:trPr>
          <w:trHeight w:val="216"/>
        </w:trPr>
        <w:tc>
          <w:tcPr>
            <w:tcW w:w="6098"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Жидкие</w:t>
            </w:r>
          </w:p>
        </w:tc>
        <w:tc>
          <w:tcPr>
            <w:tcW w:w="2613"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литр</w:t>
            </w:r>
          </w:p>
        </w:tc>
      </w:tr>
      <w:tr w:rsidR="008F4C9E" w:rsidRPr="008F4C9E" w:rsidTr="00F30AA2">
        <w:trPr>
          <w:trHeight w:val="223"/>
        </w:trPr>
        <w:tc>
          <w:tcPr>
            <w:tcW w:w="6098"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 xml:space="preserve">Бумага офисная </w:t>
            </w:r>
          </w:p>
        </w:tc>
        <w:tc>
          <w:tcPr>
            <w:tcW w:w="2613"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пачка</w:t>
            </w:r>
          </w:p>
        </w:tc>
      </w:tr>
      <w:tr w:rsidR="008F4C9E" w:rsidRPr="008F4C9E" w:rsidTr="00F30AA2">
        <w:trPr>
          <w:trHeight w:val="216"/>
        </w:trPr>
        <w:tc>
          <w:tcPr>
            <w:tcW w:w="6098"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Канцелярские принадлежности</w:t>
            </w:r>
          </w:p>
        </w:tc>
        <w:tc>
          <w:tcPr>
            <w:tcW w:w="2613" w:type="dxa"/>
          </w:tcPr>
          <w:p w:rsidR="008F4C9E" w:rsidRPr="008F4C9E" w:rsidRDefault="008F4C9E" w:rsidP="008F4C9E">
            <w:pPr>
              <w:spacing w:after="0" w:line="240" w:lineRule="auto"/>
              <w:jc w:val="both"/>
              <w:rPr>
                <w:rFonts w:ascii="Times New Roman" w:eastAsia="Times New Roman" w:hAnsi="Times New Roman"/>
                <w:sz w:val="28"/>
                <w:szCs w:val="28"/>
                <w:lang w:eastAsia="ru-RU"/>
              </w:rPr>
            </w:pPr>
            <w:r w:rsidRPr="008F4C9E">
              <w:rPr>
                <w:rFonts w:ascii="Times New Roman" w:eastAsia="Times New Roman" w:hAnsi="Times New Roman"/>
                <w:sz w:val="28"/>
                <w:szCs w:val="28"/>
                <w:lang w:eastAsia="ru-RU"/>
              </w:rPr>
              <w:t>штука</w:t>
            </w:r>
          </w:p>
        </w:tc>
      </w:tr>
    </w:tbl>
    <w:p w:rsidR="008926AB" w:rsidRPr="008926AB" w:rsidRDefault="008926AB" w:rsidP="008F4C9E">
      <w:pPr>
        <w:spacing w:after="160" w:line="259"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(Основание: пункт 8 СГС "Запасы").</w:t>
      </w:r>
    </w:p>
    <w:p w:rsidR="008926AB" w:rsidRPr="008926AB" w:rsidRDefault="008926AB" w:rsidP="008F4C9E">
      <w:pPr>
        <w:spacing w:after="160" w:line="259"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w:t>
      </w:r>
      <w:r w:rsidR="008E7BFA">
        <w:rPr>
          <w:rFonts w:ascii="Times New Roman" w:eastAsiaTheme="minorHAnsi" w:hAnsi="Times New Roman"/>
          <w:sz w:val="28"/>
          <w:szCs w:val="28"/>
        </w:rPr>
        <w:t>9</w:t>
      </w:r>
      <w:r w:rsidR="008F4C9E">
        <w:rPr>
          <w:rFonts w:ascii="Times New Roman" w:eastAsiaTheme="minorHAnsi" w:hAnsi="Times New Roman"/>
          <w:sz w:val="28"/>
          <w:szCs w:val="28"/>
        </w:rPr>
        <w:t>.5</w:t>
      </w:r>
      <w:r w:rsidRPr="008926AB">
        <w:rPr>
          <w:rFonts w:ascii="Times New Roman" w:eastAsiaTheme="minorHAnsi" w:hAnsi="Times New Roman"/>
          <w:sz w:val="28"/>
          <w:szCs w:val="28"/>
        </w:rPr>
        <w:t xml:space="preserve"> Аналитический учет материальных запасов ведется по: </w:t>
      </w:r>
    </w:p>
    <w:p w:rsidR="008926AB" w:rsidRPr="008926AB" w:rsidRDefault="008926AB" w:rsidP="008F4C9E">
      <w:pPr>
        <w:spacing w:after="160" w:line="259"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 номенклатуре материальных запасов;</w:t>
      </w:r>
    </w:p>
    <w:p w:rsidR="008926AB" w:rsidRPr="008926AB" w:rsidRDefault="008926AB" w:rsidP="008F4C9E">
      <w:pPr>
        <w:spacing w:after="160" w:line="259"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 материально-ответственным лицам.</w:t>
      </w:r>
    </w:p>
    <w:p w:rsidR="008926AB" w:rsidRPr="008926AB" w:rsidRDefault="008926AB" w:rsidP="008926AB">
      <w:pPr>
        <w:spacing w:after="160" w:line="259"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(Основание - пункт 101 Инструкции N 157н).</w:t>
      </w:r>
    </w:p>
    <w:p w:rsidR="008926AB" w:rsidRPr="008926AB" w:rsidRDefault="008E7BFA" w:rsidP="008F4C9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9</w:t>
      </w:r>
      <w:r w:rsidR="008F4C9E">
        <w:rPr>
          <w:rFonts w:ascii="Times New Roman" w:eastAsiaTheme="minorHAnsi" w:hAnsi="Times New Roman"/>
          <w:sz w:val="28"/>
          <w:szCs w:val="28"/>
        </w:rPr>
        <w:t xml:space="preserve">.6 </w:t>
      </w:r>
      <w:r w:rsidR="008926AB" w:rsidRPr="008926AB">
        <w:rPr>
          <w:rFonts w:ascii="Times New Roman" w:eastAsiaTheme="minorHAnsi" w:hAnsi="Times New Roman"/>
          <w:sz w:val="28"/>
          <w:szCs w:val="28"/>
        </w:rPr>
        <w:t>Учет материальных запасов на счетах бюджетного учета осуществляется на основании п.118 Инструкции 157н, с учетом отраслевых нормативных актов и Общероссийского классификатора по видам экономической деятельности (ОКПД 2) ОК 034-2014 и приказа Минфина России от 29 ноября 2017 г. N 209н "Об утверждении Порядка применения классификации операций сектора государственного управления".</w:t>
      </w:r>
      <w:r w:rsidR="008F4C9E">
        <w:rPr>
          <w:rFonts w:ascii="Times New Roman" w:eastAsiaTheme="minorHAnsi" w:hAnsi="Times New Roman"/>
          <w:sz w:val="28"/>
          <w:szCs w:val="28"/>
        </w:rPr>
        <w:t xml:space="preserve"> </w:t>
      </w:r>
      <w:r w:rsidR="008926AB" w:rsidRPr="008926AB">
        <w:rPr>
          <w:rFonts w:ascii="Times New Roman" w:eastAsiaTheme="minorHAnsi" w:hAnsi="Times New Roman"/>
          <w:sz w:val="28"/>
          <w:szCs w:val="28"/>
        </w:rPr>
        <w:t>При этом отнесение материальных запасов на соответствующие счета осуществляются по целевому (функциональному) назначению материального запаса.</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На счете 105 31 – «Медикаменты и перевязочные средства» учитываются любые медицинские изделия и инструменты, а не только те, которые поименованы в главе 21 ОКПД 2, но и реагенты, тест-полоски, лекарства, бинты, шприцы, иглы, катетеры, канюли для переливания, стерильные перчатки, аптечки и сумки санитарные для первой помощи, бахилы предназначенные для медицинских целей.</w:t>
      </w:r>
      <w:r w:rsidR="00A84059">
        <w:rPr>
          <w:rFonts w:ascii="Times New Roman" w:eastAsiaTheme="minorHAnsi" w:hAnsi="Times New Roman"/>
          <w:sz w:val="28"/>
          <w:szCs w:val="28"/>
        </w:rPr>
        <w:t xml:space="preserve"> </w:t>
      </w:r>
      <w:r w:rsidRPr="008926AB">
        <w:rPr>
          <w:rFonts w:ascii="Times New Roman" w:eastAsiaTheme="minorHAnsi" w:hAnsi="Times New Roman"/>
          <w:sz w:val="28"/>
          <w:szCs w:val="28"/>
        </w:rPr>
        <w:t>В случае, если перечисленные выше материальные запасы: вата, марля, бахилы используются в других целях – то учитываются на счете 105 36.</w:t>
      </w:r>
    </w:p>
    <w:p w:rsidR="008926AB" w:rsidRPr="008926AB" w:rsidRDefault="008F4C9E" w:rsidP="008F4C9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8926AB" w:rsidRPr="008926AB">
        <w:rPr>
          <w:rFonts w:ascii="Times New Roman" w:eastAsiaTheme="minorHAnsi" w:hAnsi="Times New Roman"/>
          <w:sz w:val="28"/>
          <w:szCs w:val="28"/>
        </w:rPr>
        <w:t>Бутилированная вода, которая приобретается субъектом учета, при условии наличия централизованного водоснабжения и пригодности использования такой воды учитывается на счетах:</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- 105 32 – «Продукты питания» в случае, если учреждение оказывает услуги по приготовлению пищи;</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- 105 36 – «Прочие материальные запасы» других случаях.</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Приобретение молока и других равноценных пищевых продуктов для бесплатной выдачи работникам, занятых на работах, связанных с вредными условиями труда учитывается на счете 105 36.</w:t>
      </w:r>
    </w:p>
    <w:p w:rsidR="008926AB" w:rsidRPr="008926AB" w:rsidRDefault="008926AB" w:rsidP="008E7BFA">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Строительные материалы, приобретенные   в целях строительных работ как в целях капитального, так и текущего ремонта отражаются на счете 105 34. В случае приобретения материалов для текущего ремонта движимого имущества (например, для ремонта мебели и т.д.) учитываются на счете 105   36.</w:t>
      </w:r>
    </w:p>
    <w:p w:rsidR="008926AB" w:rsidRPr="008926AB" w:rsidRDefault="008E7BFA" w:rsidP="008F4C9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9</w:t>
      </w:r>
      <w:r w:rsidR="008F4C9E">
        <w:rPr>
          <w:rFonts w:ascii="Times New Roman" w:eastAsiaTheme="minorHAnsi" w:hAnsi="Times New Roman"/>
          <w:sz w:val="28"/>
          <w:szCs w:val="28"/>
        </w:rPr>
        <w:t xml:space="preserve">.7 </w:t>
      </w:r>
      <w:r w:rsidR="008926AB" w:rsidRPr="008926AB">
        <w:rPr>
          <w:rFonts w:ascii="Times New Roman" w:eastAsiaTheme="minorHAnsi" w:hAnsi="Times New Roman"/>
          <w:sz w:val="28"/>
          <w:szCs w:val="28"/>
        </w:rPr>
        <w:t>Материальные ценности, приобретенные и предназначенные для награждения (дарения), в том числе ценные подарки и сувениры, бланки строгой отчетности учитываются на счете 105 36.</w:t>
      </w:r>
      <w:r w:rsidR="008F4C9E">
        <w:rPr>
          <w:rFonts w:ascii="Times New Roman" w:eastAsiaTheme="minorHAnsi" w:hAnsi="Times New Roman"/>
          <w:sz w:val="28"/>
          <w:szCs w:val="28"/>
        </w:rPr>
        <w:t xml:space="preserve"> </w:t>
      </w:r>
      <w:r w:rsidR="008926AB" w:rsidRPr="008926AB">
        <w:rPr>
          <w:rFonts w:ascii="Times New Roman" w:eastAsiaTheme="minorHAnsi" w:hAnsi="Times New Roman"/>
          <w:sz w:val="28"/>
          <w:szCs w:val="28"/>
        </w:rPr>
        <w:t>С момента выдачи таких материальных ценностей со склада и до момента вручения подарков и сувениров, а также передачи бланков строгой отчетности материально- ответственному лицу учет осуществляется на забалансовых счетах – 07 для отражения ценных подарков и сувениров и счет – 03 для бланков строгой отчетности.</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При одновременном приобретении и дарении таких материальных ценностей учет их на забалансовых счетах не осуществляется.</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Списание призов, ценных подарков, сувениров, цветов производится на основании акта, предусматривающего отсутствие подписей лиц, которым были вручены </w:t>
      </w:r>
      <w:r w:rsidRPr="008E7BFA">
        <w:rPr>
          <w:rFonts w:ascii="Times New Roman" w:eastAsiaTheme="minorHAnsi" w:hAnsi="Times New Roman"/>
          <w:sz w:val="28"/>
          <w:szCs w:val="28"/>
        </w:rPr>
        <w:t>такие материальные ценности и такой акт применяется наряду с унифицированными формами (форма акта в приложении №2).</w:t>
      </w:r>
    </w:p>
    <w:p w:rsidR="008926AB" w:rsidRPr="008926AB" w:rsidRDefault="008E7BFA" w:rsidP="008F4C9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9</w:t>
      </w:r>
      <w:r w:rsidR="008F4C9E">
        <w:rPr>
          <w:rFonts w:ascii="Times New Roman" w:eastAsiaTheme="minorHAnsi" w:hAnsi="Times New Roman"/>
          <w:sz w:val="28"/>
          <w:szCs w:val="28"/>
        </w:rPr>
        <w:t xml:space="preserve">.8 </w:t>
      </w:r>
      <w:r w:rsidR="008926AB" w:rsidRPr="008926AB">
        <w:rPr>
          <w:rFonts w:ascii="Times New Roman" w:eastAsiaTheme="minorHAnsi" w:hAnsi="Times New Roman"/>
          <w:sz w:val="28"/>
          <w:szCs w:val="28"/>
        </w:rPr>
        <w:t>Материальные запасы, приобретенные в результате обменных операций, принимаются к бухгалтерскому учету по фактической стоимости.</w:t>
      </w:r>
    </w:p>
    <w:p w:rsidR="008926AB" w:rsidRPr="008926AB" w:rsidRDefault="008E7BFA" w:rsidP="008F4C9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9</w:t>
      </w:r>
      <w:r w:rsidR="008F4C9E">
        <w:rPr>
          <w:rFonts w:ascii="Times New Roman" w:eastAsiaTheme="minorHAnsi" w:hAnsi="Times New Roman"/>
          <w:sz w:val="28"/>
          <w:szCs w:val="28"/>
        </w:rPr>
        <w:t>.9</w:t>
      </w:r>
      <w:r w:rsidR="00A84059">
        <w:rPr>
          <w:rFonts w:ascii="Times New Roman" w:eastAsiaTheme="minorHAnsi" w:hAnsi="Times New Roman"/>
          <w:sz w:val="28"/>
          <w:szCs w:val="28"/>
        </w:rPr>
        <w:t xml:space="preserve"> </w:t>
      </w:r>
      <w:r w:rsidR="008926AB" w:rsidRPr="008926AB">
        <w:rPr>
          <w:rFonts w:ascii="Times New Roman" w:eastAsiaTheme="minorHAnsi" w:hAnsi="Times New Roman"/>
          <w:sz w:val="28"/>
          <w:szCs w:val="28"/>
        </w:rPr>
        <w:t xml:space="preserve">Выбытие материальных запасов производится по  средней фактической стоимости. </w:t>
      </w:r>
      <w:r w:rsidR="006B628C">
        <w:rPr>
          <w:rFonts w:ascii="Times New Roman" w:eastAsiaTheme="minorHAnsi" w:hAnsi="Times New Roman"/>
          <w:sz w:val="28"/>
          <w:szCs w:val="28"/>
        </w:rPr>
        <w:t xml:space="preserve"> </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(Основание: п. 42 СГС "Запасы").</w:t>
      </w:r>
    </w:p>
    <w:p w:rsidR="008926AB" w:rsidRPr="008926AB" w:rsidRDefault="008926AB" w:rsidP="008F4C9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Выбытие материальных запасов производится на основании первичных документов:</w:t>
      </w:r>
    </w:p>
    <w:p w:rsidR="008926AB" w:rsidRPr="008926AB" w:rsidRDefault="008926AB" w:rsidP="002D04AE">
      <w:pPr>
        <w:spacing w:after="0" w:line="240" w:lineRule="auto"/>
        <w:ind w:left="567"/>
        <w:jc w:val="both"/>
        <w:rPr>
          <w:rFonts w:ascii="Times New Roman" w:eastAsiaTheme="minorHAnsi" w:hAnsi="Times New Roman"/>
          <w:sz w:val="28"/>
          <w:szCs w:val="28"/>
        </w:rPr>
      </w:pPr>
      <w:r w:rsidRPr="008926AB">
        <w:rPr>
          <w:rFonts w:ascii="Times New Roman" w:eastAsiaTheme="minorHAnsi" w:hAnsi="Times New Roman"/>
          <w:sz w:val="28"/>
          <w:szCs w:val="28"/>
        </w:rPr>
        <w:t>акта о списании материальных запасов (ф.0504230).</w:t>
      </w:r>
    </w:p>
    <w:p w:rsidR="008926AB" w:rsidRPr="008926AB" w:rsidRDefault="008926AB" w:rsidP="002D04AE">
      <w:pPr>
        <w:spacing w:after="0" w:line="240" w:lineRule="auto"/>
        <w:ind w:left="567"/>
        <w:jc w:val="both"/>
        <w:rPr>
          <w:rFonts w:ascii="Times New Roman" w:eastAsiaTheme="minorHAnsi" w:hAnsi="Times New Roman"/>
          <w:sz w:val="28"/>
          <w:szCs w:val="28"/>
        </w:rPr>
      </w:pPr>
      <w:r w:rsidRPr="008926AB">
        <w:rPr>
          <w:rFonts w:ascii="Times New Roman" w:eastAsiaTheme="minorHAnsi" w:hAnsi="Times New Roman"/>
          <w:sz w:val="28"/>
          <w:szCs w:val="28"/>
        </w:rPr>
        <w:t>акта о списании мягкого и хозяйственного инвентаря (ф.0504143)</w:t>
      </w:r>
    </w:p>
    <w:p w:rsidR="008926AB" w:rsidRPr="008926AB" w:rsidRDefault="008926AB" w:rsidP="002D04AE">
      <w:pPr>
        <w:spacing w:after="0" w:line="240" w:lineRule="auto"/>
        <w:ind w:left="567"/>
        <w:jc w:val="both"/>
        <w:rPr>
          <w:rFonts w:ascii="Times New Roman" w:eastAsiaTheme="minorHAnsi" w:hAnsi="Times New Roman"/>
          <w:sz w:val="28"/>
          <w:szCs w:val="28"/>
        </w:rPr>
      </w:pPr>
      <w:r w:rsidRPr="008926AB">
        <w:rPr>
          <w:rFonts w:ascii="Times New Roman" w:eastAsiaTheme="minorHAnsi" w:hAnsi="Times New Roman"/>
          <w:sz w:val="28"/>
          <w:szCs w:val="28"/>
        </w:rPr>
        <w:t>накладной на отпуск материалов (материальных ценностей) на сторону (ф.0504205)</w:t>
      </w:r>
    </w:p>
    <w:p w:rsidR="008926AB" w:rsidRPr="008926AB" w:rsidRDefault="008926AB" w:rsidP="008F4C9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Выдача канцелярских принадлежностей и хозяйственных материалов в использование оформляется следующими документами:</w:t>
      </w:r>
    </w:p>
    <w:p w:rsidR="008926AB" w:rsidRPr="008926AB" w:rsidRDefault="008926AB" w:rsidP="002D04AE">
      <w:pPr>
        <w:spacing w:after="0" w:line="240" w:lineRule="auto"/>
        <w:ind w:left="567"/>
        <w:jc w:val="both"/>
        <w:rPr>
          <w:rFonts w:ascii="Times New Roman" w:eastAsiaTheme="minorHAnsi" w:hAnsi="Times New Roman"/>
          <w:sz w:val="28"/>
          <w:szCs w:val="28"/>
        </w:rPr>
      </w:pPr>
      <w:r w:rsidRPr="008926AB">
        <w:rPr>
          <w:rFonts w:ascii="Times New Roman" w:eastAsiaTheme="minorHAnsi" w:hAnsi="Times New Roman"/>
          <w:sz w:val="28"/>
          <w:szCs w:val="28"/>
        </w:rPr>
        <w:t>Служебная записка от сотрудника на выдачу материалов на нужды учреждения.</w:t>
      </w:r>
    </w:p>
    <w:p w:rsidR="008926AB" w:rsidRPr="008926AB" w:rsidRDefault="008926AB" w:rsidP="002D04AE">
      <w:pPr>
        <w:spacing w:after="0" w:line="240" w:lineRule="auto"/>
        <w:ind w:left="567"/>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Ведомость выдачи материальных ценностей на нужды учреждения (ф.0504210) </w:t>
      </w:r>
    </w:p>
    <w:p w:rsidR="008926AB" w:rsidRPr="008926AB" w:rsidRDefault="008926AB" w:rsidP="002D04AE">
      <w:pPr>
        <w:spacing w:after="0" w:line="240" w:lineRule="auto"/>
        <w:ind w:left="567"/>
        <w:jc w:val="both"/>
        <w:rPr>
          <w:rFonts w:ascii="Times New Roman" w:eastAsiaTheme="minorHAnsi" w:hAnsi="Times New Roman"/>
          <w:sz w:val="28"/>
          <w:szCs w:val="28"/>
        </w:rPr>
      </w:pPr>
      <w:r w:rsidRPr="008926AB">
        <w:rPr>
          <w:rFonts w:ascii="Times New Roman" w:eastAsiaTheme="minorHAnsi" w:hAnsi="Times New Roman"/>
          <w:sz w:val="28"/>
          <w:szCs w:val="28"/>
        </w:rPr>
        <w:lastRenderedPageBreak/>
        <w:t xml:space="preserve"> Служебная записка от сотрудника об израсходовании выданных ранее материалов.</w:t>
      </w:r>
    </w:p>
    <w:p w:rsidR="002D04AE" w:rsidRDefault="008926AB" w:rsidP="002D04A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Выбытие указанных материальных запасов со счетов бухгалтерского(бюджетного) учета производится на основании акта о списании материальных запасов (ф.0504230).</w:t>
      </w:r>
    </w:p>
    <w:p w:rsidR="008926AB" w:rsidRPr="008926AB" w:rsidRDefault="008E7BFA" w:rsidP="002D04A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9</w:t>
      </w:r>
      <w:r w:rsidR="002D04AE">
        <w:rPr>
          <w:rFonts w:ascii="Times New Roman" w:eastAsiaTheme="minorHAnsi" w:hAnsi="Times New Roman"/>
          <w:sz w:val="28"/>
          <w:szCs w:val="28"/>
        </w:rPr>
        <w:t>.10</w:t>
      </w:r>
      <w:r w:rsidR="008926AB" w:rsidRPr="008926AB">
        <w:rPr>
          <w:rFonts w:ascii="Times New Roman" w:eastAsiaTheme="minorHAnsi" w:hAnsi="Times New Roman"/>
          <w:sz w:val="28"/>
          <w:szCs w:val="28"/>
        </w:rPr>
        <w:t xml:space="preserve"> Решение о списании мягкого инвентаря принимает комиссия по поступлению и выбытию активов субъекта учета. Она определяет степень износа предметов мягкого инвентаря и готовит предложения по их дальнейшей эксплуатации, реализации по оценочной стоимости, передаче в собственность лицам, в чьем пользовании они находились в период эксплуатации, или о списании, оформляя при этом акт на списание по установленной форме.</w:t>
      </w:r>
    </w:p>
    <w:p w:rsidR="008926AB" w:rsidRPr="008926AB" w:rsidRDefault="008926AB" w:rsidP="008F4C9E">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(Основание п. 106 Инструкции № 157н).</w:t>
      </w:r>
    </w:p>
    <w:p w:rsidR="002D04AE" w:rsidRDefault="008926AB" w:rsidP="002D04A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w:t>
      </w:r>
      <w:r w:rsidR="008E7BFA">
        <w:rPr>
          <w:rFonts w:ascii="Times New Roman" w:eastAsiaTheme="minorHAnsi" w:hAnsi="Times New Roman"/>
          <w:sz w:val="28"/>
          <w:szCs w:val="28"/>
        </w:rPr>
        <w:t>9</w:t>
      </w:r>
      <w:r w:rsidR="002D04AE">
        <w:rPr>
          <w:rFonts w:ascii="Times New Roman" w:eastAsiaTheme="minorHAnsi" w:hAnsi="Times New Roman"/>
          <w:sz w:val="28"/>
          <w:szCs w:val="28"/>
        </w:rPr>
        <w:t>.11</w:t>
      </w:r>
      <w:r w:rsidRPr="008926AB">
        <w:rPr>
          <w:rFonts w:ascii="Times New Roman" w:eastAsiaTheme="minorHAnsi" w:hAnsi="Times New Roman"/>
          <w:sz w:val="28"/>
          <w:szCs w:val="28"/>
        </w:rPr>
        <w:t xml:space="preserve"> Горюче-смазочные материалы (ГСМ) списываются по нормам, установленным Распоряжением от 14 марта 2008 г. N АМ-23-р Министерством транспорта Российской Федерации.  В случае отсутствия норм на расходы горюче-смазочных материалов (ГСМ), они разрабатываются специализированной организацией и утверждаются приказом руководителя субъекта учета.</w:t>
      </w:r>
      <w:r w:rsidR="002D04AE">
        <w:rPr>
          <w:rFonts w:ascii="Times New Roman" w:eastAsiaTheme="minorHAnsi" w:hAnsi="Times New Roman"/>
          <w:sz w:val="28"/>
          <w:szCs w:val="28"/>
        </w:rPr>
        <w:t xml:space="preserve"> </w:t>
      </w:r>
      <w:r w:rsidRPr="008926AB">
        <w:rPr>
          <w:rFonts w:ascii="Times New Roman" w:eastAsiaTheme="minorHAnsi" w:hAnsi="Times New Roman"/>
          <w:sz w:val="28"/>
          <w:szCs w:val="28"/>
        </w:rPr>
        <w:t xml:space="preserve">Ежегодно приказом руководителя </w:t>
      </w:r>
      <w:proofErr w:type="gramStart"/>
      <w:r w:rsidRPr="008926AB">
        <w:rPr>
          <w:rFonts w:ascii="Times New Roman" w:eastAsiaTheme="minorHAnsi" w:hAnsi="Times New Roman"/>
          <w:sz w:val="28"/>
          <w:szCs w:val="28"/>
        </w:rPr>
        <w:t>утверждаются период применения зимней надбавки к нормам расхода ГСМ и ее величина и на основании этого учитывается</w:t>
      </w:r>
      <w:proofErr w:type="gramEnd"/>
      <w:r w:rsidRPr="008926AB">
        <w:rPr>
          <w:rFonts w:ascii="Times New Roman" w:eastAsiaTheme="minorHAnsi" w:hAnsi="Times New Roman"/>
          <w:sz w:val="28"/>
          <w:szCs w:val="28"/>
        </w:rPr>
        <w:t xml:space="preserve"> централизованной бухгалтерией.</w:t>
      </w:r>
    </w:p>
    <w:p w:rsidR="002D04AE" w:rsidRDefault="008926AB" w:rsidP="002D04A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ГСМ списывается на расходы по фактическому расходу на основании путевых листов, но не выше норм, установленных приказом руководителя учреждения в случаях возникновения сверх нормативных расходов, обусловленных исключительными обстоятельствами, подтвержденными документами. Реестр путевых листов приведен в Приложении №12 к настоящему Положению об учетной политике.</w:t>
      </w:r>
    </w:p>
    <w:p w:rsidR="008926AB" w:rsidRPr="008926AB" w:rsidRDefault="008926AB" w:rsidP="002D04AE">
      <w:pPr>
        <w:spacing w:after="0" w:line="240" w:lineRule="auto"/>
        <w:jc w:val="both"/>
        <w:rPr>
          <w:rFonts w:ascii="Times New Roman" w:eastAsiaTheme="minorHAnsi" w:hAnsi="Times New Roman"/>
          <w:sz w:val="28"/>
          <w:szCs w:val="28"/>
        </w:rPr>
      </w:pPr>
      <w:r w:rsidRPr="008926AB">
        <w:rPr>
          <w:rFonts w:ascii="Times New Roman" w:eastAsiaTheme="minorHAnsi" w:hAnsi="Times New Roman"/>
          <w:sz w:val="28"/>
          <w:szCs w:val="28"/>
        </w:rPr>
        <w:t xml:space="preserve"> </w:t>
      </w:r>
      <w:r w:rsidR="008E7BFA">
        <w:rPr>
          <w:rFonts w:ascii="Times New Roman" w:eastAsiaTheme="minorHAnsi" w:hAnsi="Times New Roman"/>
          <w:sz w:val="28"/>
          <w:szCs w:val="28"/>
        </w:rPr>
        <w:t>9</w:t>
      </w:r>
      <w:r w:rsidR="002D04AE">
        <w:rPr>
          <w:rFonts w:ascii="Times New Roman" w:eastAsiaTheme="minorHAnsi" w:hAnsi="Times New Roman"/>
          <w:sz w:val="28"/>
          <w:szCs w:val="28"/>
        </w:rPr>
        <w:t>.12</w:t>
      </w:r>
      <w:r w:rsidRPr="008926AB">
        <w:rPr>
          <w:rFonts w:ascii="Times New Roman" w:eastAsiaTheme="minorHAnsi" w:hAnsi="Times New Roman"/>
          <w:sz w:val="28"/>
          <w:szCs w:val="28"/>
        </w:rPr>
        <w:t xml:space="preserve"> Запасные части к транспортным средствам при приобретении учитываются на счете 105 36. Списание со счета 105 36 производится в соответствии с актом установки запчастей на автотранспортное средство, взамен изношенных, с последующим отражением на забалансовом счете 09 «Запасные части к транспортным средствам, выданные взамен изношенных» по фактической стоимости. </w:t>
      </w:r>
    </w:p>
    <w:p w:rsidR="008926AB" w:rsidRPr="008926AB" w:rsidRDefault="008E7BFA" w:rsidP="002D04AE">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9</w:t>
      </w:r>
      <w:r w:rsidR="002D04AE">
        <w:rPr>
          <w:rFonts w:ascii="Times New Roman" w:eastAsiaTheme="minorHAnsi" w:hAnsi="Times New Roman"/>
          <w:sz w:val="28"/>
          <w:szCs w:val="28"/>
        </w:rPr>
        <w:t>.13</w:t>
      </w:r>
      <w:r w:rsidR="00B305D0">
        <w:rPr>
          <w:rFonts w:ascii="Times New Roman" w:eastAsiaTheme="minorHAnsi" w:hAnsi="Times New Roman"/>
          <w:sz w:val="28"/>
          <w:szCs w:val="28"/>
        </w:rPr>
        <w:t xml:space="preserve"> </w:t>
      </w:r>
      <w:r w:rsidR="008926AB" w:rsidRPr="008926AB">
        <w:rPr>
          <w:rFonts w:ascii="Times New Roman" w:eastAsiaTheme="minorHAnsi" w:hAnsi="Times New Roman"/>
          <w:sz w:val="28"/>
          <w:szCs w:val="28"/>
        </w:rPr>
        <w:t xml:space="preserve">Поступление материальных запасов по необменным операциям: договорам дарения от юридических и физических лиц; при оприходовании излишков, выявленных при инвентаризации; при поступлении материальных запасов от </w:t>
      </w:r>
      <w:proofErr w:type="spellStart"/>
      <w:r w:rsidR="008926AB" w:rsidRPr="008926AB">
        <w:rPr>
          <w:rFonts w:ascii="Times New Roman" w:eastAsiaTheme="minorHAnsi" w:hAnsi="Times New Roman"/>
          <w:sz w:val="28"/>
          <w:szCs w:val="28"/>
        </w:rPr>
        <w:t>разукомплектации</w:t>
      </w:r>
      <w:proofErr w:type="spellEnd"/>
      <w:r w:rsidR="008926AB" w:rsidRPr="008926AB">
        <w:rPr>
          <w:rFonts w:ascii="Times New Roman" w:eastAsiaTheme="minorHAnsi" w:hAnsi="Times New Roman"/>
          <w:sz w:val="28"/>
          <w:szCs w:val="28"/>
        </w:rPr>
        <w:t xml:space="preserve"> (частичной ликвидации), является справедливая стоимость на дату приобретения, определяемая методом рыночных цен на основании акта комиссии по поступлению и выбытию активов учреждения с приложением соответствующих документов.</w:t>
      </w:r>
    </w:p>
    <w:p w:rsidR="00C951F0" w:rsidRPr="00483263" w:rsidRDefault="008926AB" w:rsidP="00F04245">
      <w:pPr>
        <w:spacing w:after="0" w:line="240" w:lineRule="auto"/>
        <w:ind w:firstLine="709"/>
        <w:jc w:val="both"/>
        <w:rPr>
          <w:rFonts w:ascii="Times New Roman" w:eastAsiaTheme="minorHAnsi" w:hAnsi="Times New Roman"/>
          <w:sz w:val="28"/>
          <w:szCs w:val="28"/>
        </w:rPr>
      </w:pPr>
      <w:r w:rsidRPr="008926AB">
        <w:rPr>
          <w:rFonts w:ascii="Times New Roman" w:eastAsiaTheme="minorHAnsi" w:hAnsi="Times New Roman"/>
          <w:sz w:val="28"/>
          <w:szCs w:val="28"/>
        </w:rPr>
        <w:t>(Основание п.22 СГС «Запасы»).</w:t>
      </w:r>
    </w:p>
    <w:p w:rsidR="00D023BA" w:rsidRDefault="00C951F0" w:rsidP="00B305D0">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sidRPr="00053528">
        <w:rPr>
          <w:rFonts w:ascii="Times New Roman" w:eastAsia="Times New Roman" w:hAnsi="Times New Roman"/>
          <w:b/>
          <w:kern w:val="36"/>
          <w:sz w:val="28"/>
          <w:szCs w:val="28"/>
          <w:lang/>
        </w:rPr>
        <w:t xml:space="preserve">  </w:t>
      </w:r>
      <w:r w:rsidR="008E7BFA">
        <w:rPr>
          <w:rFonts w:ascii="Times New Roman" w:eastAsia="Times New Roman" w:hAnsi="Times New Roman"/>
          <w:b/>
          <w:kern w:val="36"/>
          <w:sz w:val="28"/>
          <w:szCs w:val="28"/>
          <w:lang/>
        </w:rPr>
        <w:t>10</w:t>
      </w:r>
      <w:r w:rsidR="00B305D0">
        <w:rPr>
          <w:rFonts w:ascii="Times New Roman" w:eastAsia="Times New Roman" w:hAnsi="Times New Roman"/>
          <w:b/>
          <w:kern w:val="36"/>
          <w:sz w:val="28"/>
          <w:szCs w:val="28"/>
          <w:lang/>
        </w:rPr>
        <w:t>.</w:t>
      </w:r>
      <w:r w:rsidRPr="00053528">
        <w:rPr>
          <w:rFonts w:ascii="Times New Roman" w:eastAsia="Times New Roman" w:hAnsi="Times New Roman"/>
          <w:kern w:val="36"/>
          <w:sz w:val="28"/>
          <w:szCs w:val="28"/>
          <w:lang/>
        </w:rPr>
        <w:t xml:space="preserve"> </w:t>
      </w:r>
      <w:r w:rsidR="00D023BA" w:rsidRPr="00D023BA">
        <w:rPr>
          <w:rFonts w:ascii="Times New Roman" w:eastAsia="Times New Roman" w:hAnsi="Times New Roman"/>
          <w:b/>
          <w:bCs/>
          <w:color w:val="000000"/>
          <w:sz w:val="28"/>
          <w:szCs w:val="28"/>
          <w:lang w:eastAsia="ru-RU"/>
        </w:rPr>
        <w:t xml:space="preserve"> Затраты на изготовление готовой продукции,</w:t>
      </w:r>
      <w:r w:rsidR="00D023BA">
        <w:rPr>
          <w:rFonts w:ascii="Times New Roman" w:eastAsia="Times New Roman" w:hAnsi="Times New Roman"/>
          <w:b/>
          <w:bCs/>
          <w:color w:val="000000"/>
          <w:sz w:val="28"/>
          <w:szCs w:val="28"/>
          <w:lang w:eastAsia="ru-RU"/>
        </w:rPr>
        <w:t xml:space="preserve"> </w:t>
      </w:r>
      <w:r w:rsidR="00D023BA" w:rsidRPr="00D023BA">
        <w:rPr>
          <w:rFonts w:ascii="Times New Roman" w:eastAsia="Times New Roman" w:hAnsi="Times New Roman"/>
          <w:b/>
          <w:bCs/>
          <w:color w:val="000000"/>
          <w:sz w:val="28"/>
          <w:szCs w:val="28"/>
          <w:lang w:eastAsia="ru-RU"/>
        </w:rPr>
        <w:t>выполнение работ, оказание услуг</w:t>
      </w:r>
      <w:r w:rsidR="00D023BA">
        <w:rPr>
          <w:rFonts w:ascii="Times New Roman" w:eastAsia="Times New Roman" w:hAnsi="Times New Roman"/>
          <w:b/>
          <w:bCs/>
          <w:color w:val="000000"/>
          <w:sz w:val="28"/>
          <w:szCs w:val="28"/>
          <w:lang w:eastAsia="ru-RU"/>
        </w:rPr>
        <w:t xml:space="preserve"> </w:t>
      </w:r>
      <w:r w:rsidR="00D023BA" w:rsidRPr="00D023BA">
        <w:rPr>
          <w:rFonts w:ascii="Times New Roman" w:eastAsia="Times New Roman" w:hAnsi="Times New Roman"/>
          <w:b/>
          <w:bCs/>
          <w:color w:val="000000"/>
          <w:sz w:val="28"/>
          <w:szCs w:val="28"/>
          <w:lang w:eastAsia="ru-RU"/>
        </w:rPr>
        <w:t>(для бюджетных и автономных учреждений)</w:t>
      </w:r>
      <w:r w:rsidRPr="00990555">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br/>
        <w:t>    </w:t>
      </w:r>
    </w:p>
    <w:p w:rsidR="00D023BA" w:rsidRPr="00D023BA" w:rsidRDefault="008E7BFA" w:rsidP="00B305D0">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w:t>
      </w:r>
      <w:r w:rsidR="00B305D0">
        <w:rPr>
          <w:rFonts w:ascii="Times New Roman" w:eastAsia="Times New Roman" w:hAnsi="Times New Roman"/>
          <w:color w:val="000000"/>
          <w:sz w:val="28"/>
          <w:szCs w:val="28"/>
          <w:lang w:eastAsia="ru-RU"/>
        </w:rPr>
        <w:t xml:space="preserve">.1 </w:t>
      </w:r>
      <w:r w:rsidR="00D023BA" w:rsidRPr="00D023BA">
        <w:rPr>
          <w:rFonts w:ascii="Times New Roman" w:eastAsia="Times New Roman" w:hAnsi="Times New Roman"/>
          <w:color w:val="000000"/>
          <w:sz w:val="28"/>
          <w:szCs w:val="28"/>
          <w:lang w:eastAsia="ru-RU"/>
        </w:rPr>
        <w:t>Для ведения бухгалтерского учета затрат на изготовление готовой продукции, выполнение работ, оказание услуг применяется счет 0 109 00 000 «Затраты на изготовление готовой продукции, выполнение работ, услуг» в разрезе прямых затрат, накладных и общехозяйственных расходов.</w:t>
      </w:r>
    </w:p>
    <w:p w:rsidR="00D023BA" w:rsidRPr="00D023BA" w:rsidRDefault="008E7BFA" w:rsidP="00D023BA">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B305D0">
        <w:rPr>
          <w:rFonts w:ascii="Times New Roman" w:eastAsia="Times New Roman" w:hAnsi="Times New Roman"/>
          <w:color w:val="000000"/>
          <w:sz w:val="28"/>
          <w:szCs w:val="28"/>
          <w:lang w:eastAsia="ru-RU"/>
        </w:rPr>
        <w:t>2</w:t>
      </w:r>
      <w:r w:rsidR="00D023BA" w:rsidRPr="00D023BA">
        <w:rPr>
          <w:rFonts w:ascii="Times New Roman" w:eastAsia="Times New Roman" w:hAnsi="Times New Roman"/>
          <w:color w:val="000000"/>
          <w:sz w:val="28"/>
          <w:szCs w:val="28"/>
          <w:lang w:eastAsia="ru-RU"/>
        </w:rPr>
        <w:t xml:space="preserve"> Себестоимость оказания услуг, выполнения работ формируется по КФО:</w:t>
      </w:r>
    </w:p>
    <w:p w:rsidR="00D023BA" w:rsidRPr="00D023BA" w:rsidRDefault="00D023BA" w:rsidP="00D023BA">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sidRPr="00D023BA">
        <w:rPr>
          <w:rFonts w:ascii="Times New Roman" w:eastAsia="Times New Roman" w:hAnsi="Times New Roman"/>
          <w:color w:val="000000"/>
          <w:sz w:val="28"/>
          <w:szCs w:val="28"/>
          <w:lang w:eastAsia="ru-RU"/>
        </w:rPr>
        <w:t>«2» - Собственные средства учреждения;</w:t>
      </w:r>
    </w:p>
    <w:p w:rsidR="00D023BA" w:rsidRPr="00D023BA" w:rsidRDefault="00D023BA" w:rsidP="00D023BA">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sidRPr="00D023BA">
        <w:rPr>
          <w:rFonts w:ascii="Times New Roman" w:eastAsia="Times New Roman" w:hAnsi="Times New Roman"/>
          <w:color w:val="000000"/>
          <w:sz w:val="28"/>
          <w:szCs w:val="28"/>
          <w:lang w:eastAsia="ru-RU"/>
        </w:rPr>
        <w:t>«4» - Субсидия на выполнение государственного задания;</w:t>
      </w:r>
    </w:p>
    <w:p w:rsidR="00C951F0" w:rsidRPr="00990555" w:rsidRDefault="008E7BFA" w:rsidP="00C951F0">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B305D0">
        <w:rPr>
          <w:rFonts w:ascii="Times New Roman" w:eastAsia="Times New Roman" w:hAnsi="Times New Roman"/>
          <w:color w:val="000000"/>
          <w:sz w:val="28"/>
          <w:szCs w:val="28"/>
          <w:lang w:eastAsia="ru-RU"/>
        </w:rPr>
        <w:t xml:space="preserve">.3 </w:t>
      </w:r>
      <w:r w:rsidR="00C951F0" w:rsidRPr="00990555">
        <w:rPr>
          <w:rFonts w:ascii="Times New Roman" w:eastAsia="Times New Roman" w:hAnsi="Times New Roman"/>
          <w:color w:val="000000"/>
          <w:sz w:val="28"/>
          <w:szCs w:val="28"/>
          <w:lang w:eastAsia="ru-RU"/>
        </w:rPr>
        <w:t>Прямые затраты учитываются раздельно по видам финансового обеспечения (деятельности). В прямые затраты на оказание услуг</w:t>
      </w:r>
      <w:r w:rsidR="00B305D0">
        <w:rPr>
          <w:rFonts w:ascii="Times New Roman" w:eastAsia="Times New Roman" w:hAnsi="Times New Roman"/>
          <w:color w:val="000000"/>
          <w:sz w:val="28"/>
          <w:szCs w:val="28"/>
          <w:lang w:eastAsia="ru-RU"/>
        </w:rPr>
        <w:t xml:space="preserve"> </w:t>
      </w:r>
      <w:r w:rsidR="00C951F0" w:rsidRPr="00990555">
        <w:rPr>
          <w:rFonts w:ascii="Times New Roman" w:eastAsia="Times New Roman" w:hAnsi="Times New Roman"/>
          <w:color w:val="000000"/>
          <w:sz w:val="28"/>
          <w:szCs w:val="28"/>
          <w:lang w:eastAsia="ru-RU"/>
        </w:rPr>
        <w:t>включаютс</w:t>
      </w:r>
      <w:r w:rsidR="00B305D0">
        <w:rPr>
          <w:rFonts w:ascii="Times New Roman" w:eastAsia="Times New Roman" w:hAnsi="Times New Roman"/>
          <w:color w:val="000000"/>
          <w:sz w:val="28"/>
          <w:szCs w:val="28"/>
          <w:lang w:eastAsia="ru-RU"/>
        </w:rPr>
        <w:t>я</w:t>
      </w:r>
      <w:r w:rsidR="00C951F0">
        <w:rPr>
          <w:rFonts w:ascii="Times New Roman" w:eastAsia="Times New Roman" w:hAnsi="Times New Roman"/>
          <w:color w:val="000000"/>
          <w:sz w:val="28"/>
          <w:szCs w:val="28"/>
          <w:lang w:eastAsia="ru-RU"/>
        </w:rPr>
        <w:t>:</w:t>
      </w:r>
    </w:p>
    <w:tbl>
      <w:tblPr>
        <w:tblW w:w="0" w:type="auto"/>
        <w:tblCellMar>
          <w:top w:w="15" w:type="dxa"/>
          <w:left w:w="15" w:type="dxa"/>
          <w:bottom w:w="15" w:type="dxa"/>
          <w:right w:w="15" w:type="dxa"/>
        </w:tblCellMar>
        <w:tblLook w:val="04A0"/>
      </w:tblPr>
      <w:tblGrid>
        <w:gridCol w:w="160"/>
        <w:gridCol w:w="184"/>
        <w:gridCol w:w="9101"/>
      </w:tblGrid>
      <w:tr w:rsidR="00C951F0" w:rsidRPr="00990555" w:rsidTr="0085314B">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color w:val="000000"/>
                <w:sz w:val="28"/>
                <w:szCs w:val="28"/>
                <w:lang w:eastAsia="ru-RU"/>
              </w:rPr>
            </w:pPr>
            <w:bookmarkStart w:id="8" w:name="l349"/>
            <w:bookmarkEnd w:id="8"/>
          </w:p>
        </w:tc>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первоначальная стоимость материалов</w:t>
            </w:r>
            <w:r w:rsidR="00B305D0">
              <w:rPr>
                <w:rFonts w:ascii="Times New Roman" w:eastAsia="Times New Roman" w:hAnsi="Times New Roman"/>
                <w:sz w:val="28"/>
                <w:szCs w:val="28"/>
                <w:lang w:eastAsia="ru-RU"/>
              </w:rPr>
              <w:t>;</w:t>
            </w:r>
          </w:p>
        </w:tc>
      </w:tr>
      <w:tr w:rsidR="00C951F0" w:rsidRPr="00990555" w:rsidTr="0085314B">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первоначальная стоимость введенных в эксплуатацию основных средств стоимостью до 10 000 рублей включительно;</w:t>
            </w:r>
          </w:p>
        </w:tc>
      </w:tr>
      <w:tr w:rsidR="00C951F0" w:rsidRPr="00990555" w:rsidTr="0085314B">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990555" w:rsidRDefault="00C951F0" w:rsidP="0085314B">
            <w:pPr>
              <w:spacing w:after="0" w:line="240" w:lineRule="auto"/>
              <w:jc w:val="both"/>
              <w:rPr>
                <w:rFonts w:ascii="Times New Roman" w:eastAsia="Times New Roman" w:hAnsi="Times New Roman"/>
                <w:sz w:val="28"/>
                <w:szCs w:val="28"/>
                <w:lang w:eastAsia="ru-RU"/>
              </w:rPr>
            </w:pPr>
            <w:r w:rsidRPr="00990555">
              <w:rPr>
                <w:rFonts w:ascii="Times New Roman" w:eastAsia="Times New Roman" w:hAnsi="Times New Roman"/>
                <w:sz w:val="28"/>
                <w:szCs w:val="28"/>
                <w:lang w:eastAsia="ru-RU"/>
              </w:rPr>
              <w:t xml:space="preserve">заработная плата персонала, непосредственно занятого в </w:t>
            </w:r>
            <w:r w:rsidR="00B305D0">
              <w:rPr>
                <w:rFonts w:ascii="Times New Roman" w:eastAsia="Times New Roman" w:hAnsi="Times New Roman"/>
                <w:sz w:val="28"/>
                <w:szCs w:val="28"/>
                <w:lang w:eastAsia="ru-RU"/>
              </w:rPr>
              <w:t>оказании услуг</w:t>
            </w:r>
            <w:r w:rsidRPr="00990555">
              <w:rPr>
                <w:rFonts w:ascii="Times New Roman" w:eastAsia="Times New Roman" w:hAnsi="Times New Roman"/>
                <w:sz w:val="28"/>
                <w:szCs w:val="28"/>
                <w:lang w:eastAsia="ru-RU"/>
              </w:rPr>
              <w:t>;</w:t>
            </w:r>
          </w:p>
        </w:tc>
      </w:tr>
      <w:tr w:rsidR="00C951F0" w:rsidRPr="003427E3" w:rsidTr="0085314B">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работы, услуги по содержанию имущества в части основных средств, непосредственно используемых в оказании услуг;</w:t>
            </w:r>
          </w:p>
        </w:tc>
      </w:tr>
      <w:tr w:rsidR="00C951F0" w:rsidRPr="003427E3" w:rsidTr="0085314B">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bookmarkStart w:id="9" w:name="l350"/>
            <w:bookmarkEnd w:id="9"/>
            <w:r w:rsidRPr="003427E3">
              <w:rPr>
                <w:rFonts w:ascii="Times New Roman" w:eastAsia="Times New Roman" w:hAnsi="Times New Roman"/>
                <w:sz w:val="28"/>
                <w:szCs w:val="28"/>
                <w:lang w:eastAsia="ru-RU"/>
              </w:rPr>
              <w:t>расходы на амортизацию в части основных средств и нематериальных активов, непосредственно используемых в оказании услуг</w:t>
            </w:r>
            <w:r w:rsidR="00B305D0">
              <w:rPr>
                <w:rFonts w:ascii="Times New Roman" w:eastAsia="Times New Roman" w:hAnsi="Times New Roman"/>
                <w:sz w:val="28"/>
                <w:szCs w:val="28"/>
                <w:lang w:eastAsia="ru-RU"/>
              </w:rPr>
              <w:t xml:space="preserve">. </w:t>
            </w:r>
            <w:r w:rsidRPr="003427E3">
              <w:rPr>
                <w:rFonts w:ascii="Times New Roman" w:eastAsia="Times New Roman" w:hAnsi="Times New Roman"/>
                <w:sz w:val="28"/>
                <w:szCs w:val="28"/>
                <w:lang w:eastAsia="ru-RU"/>
              </w:rPr>
              <w:t>При этом амортизация основных средств, относящихся к особо ценному движимому имуществу (далее – ОЦДИ), приобретенному за счет средств учредителя, учитывается в прямых затратах</w:t>
            </w:r>
            <w:proofErr w:type="gramStart"/>
            <w:r w:rsidRPr="003427E3">
              <w:rPr>
                <w:rFonts w:ascii="Times New Roman" w:eastAsia="Times New Roman" w:hAnsi="Times New Roman"/>
                <w:sz w:val="28"/>
                <w:szCs w:val="28"/>
                <w:lang w:eastAsia="ru-RU"/>
              </w:rPr>
              <w:t>,</w:t>
            </w:r>
            <w:r w:rsidR="00D470FA">
              <w:rPr>
                <w:rFonts w:ascii="Times New Roman" w:eastAsia="Times New Roman" w:hAnsi="Times New Roman"/>
                <w:sz w:val="28"/>
                <w:szCs w:val="28"/>
                <w:lang w:eastAsia="ru-RU"/>
              </w:rPr>
              <w:t>;</w:t>
            </w:r>
            <w:proofErr w:type="gramEnd"/>
          </w:p>
        </w:tc>
      </w:tr>
      <w:tr w:rsidR="00C951F0" w:rsidRPr="003427E3" w:rsidTr="0085314B">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bookmarkStart w:id="10" w:name="l394"/>
            <w:bookmarkEnd w:id="10"/>
            <w:r w:rsidRPr="003427E3">
              <w:rPr>
                <w:rFonts w:ascii="Times New Roman" w:eastAsia="Times New Roman" w:hAnsi="Times New Roman"/>
                <w:sz w:val="28"/>
                <w:szCs w:val="28"/>
                <w:lang w:eastAsia="ru-RU"/>
              </w:rPr>
              <w:t>арендная плата за основные средства, непосредственно используемые в оказании услуг;</w:t>
            </w:r>
          </w:p>
        </w:tc>
      </w:tr>
      <w:tr w:rsidR="00C951F0" w:rsidRPr="003427E3" w:rsidTr="0085314B">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xml:space="preserve">расходы на приобретение силовой электроэнергии, воды, непосредственно используемых в </w:t>
            </w:r>
            <w:r w:rsidR="00B305D0">
              <w:rPr>
                <w:rFonts w:ascii="Times New Roman" w:eastAsia="Times New Roman" w:hAnsi="Times New Roman"/>
                <w:sz w:val="28"/>
                <w:szCs w:val="28"/>
                <w:lang w:eastAsia="ru-RU"/>
              </w:rPr>
              <w:t>оказании услуг</w:t>
            </w:r>
            <w:r w:rsidRPr="003427E3">
              <w:rPr>
                <w:rFonts w:ascii="Times New Roman" w:eastAsia="Times New Roman" w:hAnsi="Times New Roman"/>
                <w:sz w:val="28"/>
                <w:szCs w:val="28"/>
                <w:lang w:eastAsia="ru-RU"/>
              </w:rPr>
              <w:t>;</w:t>
            </w:r>
          </w:p>
        </w:tc>
      </w:tr>
      <w:tr w:rsidR="00C951F0" w:rsidRPr="003427E3" w:rsidTr="0085314B">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иные расходы.</w:t>
            </w:r>
          </w:p>
        </w:tc>
      </w:tr>
    </w:tbl>
    <w:p w:rsidR="00C951F0" w:rsidRPr="003427E3" w:rsidRDefault="008E7BFA" w:rsidP="00B305D0">
      <w:pPr>
        <w:shd w:val="clear" w:color="auto" w:fill="FFFFFF"/>
        <w:spacing w:before="100" w:beforeAutospacing="1" w:after="100" w:afterAutospacing="1" w:line="270" w:lineRule="atLeast"/>
        <w:jc w:val="both"/>
        <w:rPr>
          <w:rFonts w:ascii="Times New Roman" w:eastAsia="Times New Roman" w:hAnsi="Times New Roman"/>
          <w:sz w:val="28"/>
          <w:szCs w:val="28"/>
          <w:lang w:eastAsia="ru-RU"/>
        </w:rPr>
      </w:pPr>
      <w:bookmarkStart w:id="11" w:name="l351"/>
      <w:bookmarkEnd w:id="11"/>
      <w:r>
        <w:rPr>
          <w:rFonts w:ascii="Times New Roman" w:eastAsia="Times New Roman" w:hAnsi="Times New Roman"/>
          <w:sz w:val="28"/>
          <w:szCs w:val="28"/>
          <w:lang w:eastAsia="ru-RU"/>
        </w:rPr>
        <w:t>10</w:t>
      </w:r>
      <w:r w:rsidR="00B305D0">
        <w:rPr>
          <w:rFonts w:ascii="Times New Roman" w:eastAsia="Times New Roman" w:hAnsi="Times New Roman"/>
          <w:sz w:val="28"/>
          <w:szCs w:val="28"/>
          <w:lang w:eastAsia="ru-RU"/>
        </w:rPr>
        <w:t xml:space="preserve">.4 </w:t>
      </w:r>
      <w:r w:rsidR="00C951F0" w:rsidRPr="003427E3">
        <w:rPr>
          <w:rFonts w:ascii="Times New Roman" w:eastAsia="Times New Roman" w:hAnsi="Times New Roman"/>
          <w:sz w:val="28"/>
          <w:szCs w:val="28"/>
          <w:lang w:eastAsia="ru-RU"/>
        </w:rPr>
        <w:t>Списание прямых расходов на финансовый результат осуществляется</w:t>
      </w:r>
      <w:r w:rsidR="00C951F0">
        <w:rPr>
          <w:rFonts w:ascii="Times New Roman" w:eastAsia="Times New Roman" w:hAnsi="Times New Roman"/>
          <w:b/>
          <w:sz w:val="28"/>
          <w:szCs w:val="28"/>
          <w:lang w:eastAsia="ru-RU"/>
        </w:rPr>
        <w:t>:</w:t>
      </w:r>
    </w:p>
    <w:tbl>
      <w:tblPr>
        <w:tblW w:w="0" w:type="auto"/>
        <w:tblCellMar>
          <w:top w:w="15" w:type="dxa"/>
          <w:left w:w="15" w:type="dxa"/>
          <w:bottom w:w="15" w:type="dxa"/>
          <w:right w:w="15" w:type="dxa"/>
        </w:tblCellMar>
        <w:tblLook w:val="04A0"/>
      </w:tblPr>
      <w:tblGrid>
        <w:gridCol w:w="96"/>
        <w:gridCol w:w="184"/>
        <w:gridCol w:w="1634"/>
      </w:tblGrid>
      <w:tr w:rsidR="00C951F0" w:rsidRPr="003427E3" w:rsidTr="0085314B">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bookmarkStart w:id="12" w:name="l352"/>
            <w:bookmarkEnd w:id="12"/>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3427E3" w:rsidRDefault="00C951F0" w:rsidP="0085314B">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Ежемесячно</w:t>
            </w:r>
            <w:r>
              <w:rPr>
                <w:rFonts w:ascii="Times New Roman" w:eastAsia="Times New Roman" w:hAnsi="Times New Roman"/>
                <w:sz w:val="28"/>
                <w:szCs w:val="28"/>
                <w:lang w:eastAsia="ru-RU"/>
              </w:rPr>
              <w:t>.</w:t>
            </w:r>
          </w:p>
        </w:tc>
      </w:tr>
    </w:tbl>
    <w:p w:rsidR="00F04245" w:rsidRDefault="00C951F0" w:rsidP="00F04245">
      <w:pPr>
        <w:shd w:val="clear" w:color="auto" w:fill="FFFFFF"/>
        <w:spacing w:before="100" w:beforeAutospacing="1" w:after="100" w:afterAutospacing="1" w:line="270" w:lineRule="atLeast"/>
        <w:jc w:val="both"/>
        <w:rPr>
          <w:rFonts w:ascii="Times New Roman" w:eastAsia="Times New Roman" w:hAnsi="Times New Roman"/>
          <w:i/>
          <w:iCs/>
          <w:sz w:val="28"/>
          <w:szCs w:val="28"/>
          <w:lang w:eastAsia="ru-RU"/>
        </w:rPr>
      </w:pPr>
      <w:r w:rsidRPr="003427E3">
        <w:rPr>
          <w:rFonts w:ascii="Times New Roman" w:eastAsia="Times New Roman" w:hAnsi="Times New Roman"/>
          <w:sz w:val="28"/>
          <w:szCs w:val="28"/>
          <w:lang w:eastAsia="ru-RU"/>
        </w:rPr>
        <w:t>    </w:t>
      </w:r>
      <w:bookmarkStart w:id="13" w:name="l353"/>
      <w:bookmarkEnd w:id="13"/>
      <w:r>
        <w:rPr>
          <w:rFonts w:ascii="Times New Roman" w:eastAsia="Times New Roman" w:hAnsi="Times New Roman"/>
          <w:sz w:val="28"/>
          <w:szCs w:val="28"/>
          <w:lang w:eastAsia="ru-RU"/>
        </w:rPr>
        <w:t>(</w:t>
      </w:r>
      <w:r w:rsidRPr="003427E3">
        <w:rPr>
          <w:rFonts w:ascii="Times New Roman" w:eastAsia="Times New Roman" w:hAnsi="Times New Roman"/>
          <w:bCs/>
          <w:i/>
          <w:iCs/>
          <w:sz w:val="28"/>
          <w:szCs w:val="28"/>
          <w:lang w:eastAsia="ru-RU"/>
        </w:rPr>
        <w:t>Основание: </w:t>
      </w:r>
      <w:r w:rsidRPr="003427E3">
        <w:rPr>
          <w:rFonts w:ascii="Times New Roman" w:eastAsia="Times New Roman" w:hAnsi="Times New Roman"/>
          <w:i/>
          <w:iCs/>
          <w:sz w:val="28"/>
          <w:szCs w:val="28"/>
          <w:lang w:eastAsia="ru-RU"/>
        </w:rPr>
        <w:t>пункты </w:t>
      </w:r>
      <w:hyperlink r:id="rId37" w:anchor="l833" w:history="1">
        <w:r w:rsidRPr="003427E3">
          <w:rPr>
            <w:rFonts w:ascii="Times New Roman" w:eastAsia="Times New Roman" w:hAnsi="Times New Roman"/>
            <w:i/>
            <w:iCs/>
            <w:sz w:val="28"/>
            <w:szCs w:val="28"/>
            <w:bdr w:val="none" w:sz="0" w:space="0" w:color="auto" w:frame="1"/>
            <w:lang w:eastAsia="ru-RU"/>
          </w:rPr>
          <w:t>134</w:t>
        </w:r>
      </w:hyperlink>
      <w:r w:rsidRPr="003427E3">
        <w:rPr>
          <w:rFonts w:ascii="Times New Roman" w:eastAsia="Times New Roman" w:hAnsi="Times New Roman"/>
          <w:i/>
          <w:iCs/>
          <w:sz w:val="28"/>
          <w:szCs w:val="28"/>
          <w:lang w:eastAsia="ru-RU"/>
        </w:rPr>
        <w:t>, </w:t>
      </w:r>
      <w:hyperlink r:id="rId38" w:anchor="l343" w:history="1">
        <w:r w:rsidRPr="003427E3">
          <w:rPr>
            <w:rFonts w:ascii="Times New Roman" w:eastAsia="Times New Roman" w:hAnsi="Times New Roman"/>
            <w:i/>
            <w:iCs/>
            <w:sz w:val="28"/>
            <w:szCs w:val="28"/>
            <w:bdr w:val="none" w:sz="0" w:space="0" w:color="auto" w:frame="1"/>
            <w:lang w:eastAsia="ru-RU"/>
          </w:rPr>
          <w:t>138</w:t>
        </w:r>
      </w:hyperlink>
      <w:r w:rsidRPr="003427E3">
        <w:rPr>
          <w:rFonts w:ascii="Times New Roman" w:eastAsia="Times New Roman" w:hAnsi="Times New Roman"/>
          <w:i/>
          <w:iCs/>
          <w:sz w:val="28"/>
          <w:szCs w:val="28"/>
          <w:lang w:eastAsia="ru-RU"/>
        </w:rPr>
        <w:t> Инструкции № 157н</w:t>
      </w:r>
      <w:r>
        <w:rPr>
          <w:rFonts w:ascii="Times New Roman" w:eastAsia="Times New Roman" w:hAnsi="Times New Roman"/>
          <w:i/>
          <w:iCs/>
          <w:sz w:val="28"/>
          <w:szCs w:val="28"/>
          <w:lang w:eastAsia="ru-RU"/>
        </w:rPr>
        <w:t>)</w:t>
      </w:r>
      <w:r w:rsidRPr="003427E3">
        <w:rPr>
          <w:rFonts w:ascii="Times New Roman" w:eastAsia="Times New Roman" w:hAnsi="Times New Roman"/>
          <w:i/>
          <w:iCs/>
          <w:sz w:val="28"/>
          <w:szCs w:val="28"/>
          <w:lang w:eastAsia="ru-RU"/>
        </w:rPr>
        <w:t>.</w:t>
      </w:r>
      <w:bookmarkStart w:id="14" w:name="l54"/>
      <w:bookmarkEnd w:id="14"/>
    </w:p>
    <w:p w:rsidR="00F04245" w:rsidRPr="008E7BFA" w:rsidRDefault="00F04245" w:rsidP="00F04245">
      <w:pPr>
        <w:spacing w:after="0" w:line="240" w:lineRule="auto"/>
        <w:jc w:val="both"/>
        <w:rPr>
          <w:rFonts w:ascii="Times New Roman" w:eastAsiaTheme="minorHAnsi" w:hAnsi="Times New Roman"/>
          <w:b/>
          <w:sz w:val="28"/>
          <w:szCs w:val="28"/>
        </w:rPr>
      </w:pPr>
      <w:r w:rsidRPr="008E7BFA">
        <w:rPr>
          <w:rFonts w:ascii="Times New Roman" w:eastAsiaTheme="minorHAnsi" w:hAnsi="Times New Roman"/>
          <w:b/>
          <w:sz w:val="28"/>
          <w:szCs w:val="28"/>
        </w:rPr>
        <w:t>1</w:t>
      </w:r>
      <w:r w:rsidR="008E7BFA">
        <w:rPr>
          <w:rFonts w:ascii="Times New Roman" w:eastAsiaTheme="minorHAnsi" w:hAnsi="Times New Roman"/>
          <w:b/>
          <w:sz w:val="28"/>
          <w:szCs w:val="28"/>
        </w:rPr>
        <w:t>1</w:t>
      </w:r>
      <w:r w:rsidRPr="008E7BFA">
        <w:rPr>
          <w:rFonts w:ascii="Times New Roman" w:eastAsiaTheme="minorHAnsi" w:hAnsi="Times New Roman"/>
          <w:b/>
          <w:sz w:val="28"/>
          <w:szCs w:val="28"/>
        </w:rPr>
        <w:t>. Учет безналичных и наличных денежных средств.</w:t>
      </w:r>
    </w:p>
    <w:p w:rsidR="00F04245" w:rsidRPr="00F04245" w:rsidRDefault="00F04245" w:rsidP="00F04245">
      <w:pPr>
        <w:spacing w:after="0" w:line="240" w:lineRule="auto"/>
        <w:jc w:val="both"/>
        <w:rPr>
          <w:rFonts w:ascii="Times New Roman" w:eastAsiaTheme="minorHAnsi" w:hAnsi="Times New Roman"/>
          <w:sz w:val="28"/>
          <w:szCs w:val="28"/>
        </w:rPr>
      </w:pPr>
    </w:p>
    <w:p w:rsidR="00F04245" w:rsidRPr="00F04245" w:rsidRDefault="008E7BFA" w:rsidP="00F0424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11</w:t>
      </w:r>
      <w:r w:rsidR="00F04245" w:rsidRPr="00F04245">
        <w:rPr>
          <w:rFonts w:ascii="Times New Roman" w:eastAsiaTheme="minorHAnsi" w:hAnsi="Times New Roman"/>
          <w:sz w:val="28"/>
          <w:szCs w:val="28"/>
        </w:rPr>
        <w:t>.1 Учет операций с безналичными денежными средствами осуществляется на лицевых счетах учреждений (субъектов учета) в российских рублях, открытых в УФК.</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Учет и классификация денежных потоков централизованной бухгалтерией осуществляются с учетом СГС «Отчет о движении денежных средств» исходя из их экономической сущности.</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(Основание п.8–10 СГС "Отчет о движении денежных средств").</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Учет движения денежных средств на лицевых счетах учреждений по кассовым поступлениям и выбытиям ведется в разрезе источников средств.</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.2</w:t>
      </w:r>
      <w:r w:rsidRPr="00F04245">
        <w:rPr>
          <w:rFonts w:ascii="Times New Roman" w:eastAsiaTheme="minorHAnsi" w:hAnsi="Times New Roman"/>
          <w:sz w:val="28"/>
          <w:szCs w:val="28"/>
        </w:rPr>
        <w:t xml:space="preserve"> Централизованная бухгалтерия с разрешения руководителя учреждения (субъекта учета) в пределах одного текущего финансового года осуществляет операции по заимствованию средств из одного источника финансирования на другой, с их последующим возмещением в рамках остатков на одном лицевом счете («2», «4»).</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Порядок отражения операций по заимствованию денежных средств осуществляется с учетом методических рекомендаций Минфина и согласовывается с главным распорядителем.</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.3</w:t>
      </w:r>
      <w:r w:rsidRPr="00F04245">
        <w:rPr>
          <w:rFonts w:ascii="Times New Roman" w:eastAsiaTheme="minorHAnsi" w:hAnsi="Times New Roman"/>
          <w:sz w:val="28"/>
          <w:szCs w:val="28"/>
        </w:rPr>
        <w:t xml:space="preserve">  Учет кассовых операций ведется в соответствии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.4</w:t>
      </w:r>
      <w:r w:rsidRPr="00F04245">
        <w:rPr>
          <w:rFonts w:ascii="Times New Roman" w:eastAsiaTheme="minorHAnsi" w:hAnsi="Times New Roman"/>
          <w:sz w:val="28"/>
          <w:szCs w:val="28"/>
        </w:rPr>
        <w:t xml:space="preserve"> Ответственность за сохранность ценностей, находящихся в кассе учреждения, несет кассир. С кассиром заключается договор о полной индивидуальной материальной ответственности.</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 xml:space="preserve">.5 </w:t>
      </w:r>
      <w:r w:rsidRPr="00F04245">
        <w:rPr>
          <w:rFonts w:ascii="Times New Roman" w:eastAsiaTheme="minorHAnsi" w:hAnsi="Times New Roman"/>
          <w:sz w:val="28"/>
          <w:szCs w:val="28"/>
        </w:rPr>
        <w:t>Приказами руководителей учреждений (субъектов учета) ежегодно (в начале года) устанавливается лимит остатка кассы по каждому учреждению отдельно и передаются в централизованную бухгалтерию.</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(Основание: п. 2 Указания Банка России N 3210-У).</w:t>
      </w:r>
    </w:p>
    <w:p w:rsidR="00F04245" w:rsidRDefault="00F04245" w:rsidP="00F0424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.6</w:t>
      </w:r>
      <w:r w:rsidRPr="00F04245">
        <w:rPr>
          <w:rFonts w:ascii="Times New Roman" w:eastAsiaTheme="minorHAnsi" w:hAnsi="Times New Roman"/>
          <w:sz w:val="28"/>
          <w:szCs w:val="28"/>
        </w:rPr>
        <w:t xml:space="preserve"> Наличные деньги в подотчет получают сотрудники учреждений (субъектов учета) по списку, утвержденному приказом руководителя каждого учреждения.</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 xml:space="preserve">.7 </w:t>
      </w:r>
      <w:r w:rsidRPr="00F04245">
        <w:rPr>
          <w:rFonts w:ascii="Times New Roman" w:eastAsiaTheme="minorHAnsi" w:hAnsi="Times New Roman"/>
          <w:sz w:val="28"/>
          <w:szCs w:val="28"/>
        </w:rPr>
        <w:t>При осуществлении расчетов с населением с применением контрольно-кассовой техники выручка отражается в кассовой книге каждого учреждения:</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sidRPr="00F04245">
        <w:rPr>
          <w:rFonts w:ascii="Times New Roman" w:eastAsiaTheme="minorHAnsi" w:hAnsi="Times New Roman"/>
          <w:sz w:val="28"/>
          <w:szCs w:val="28"/>
        </w:rPr>
        <w:tab/>
        <w:t>-один раз в день на основании данных фискального накопителя.</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(Основание: п. 4.1 Указания Банка России от 11.03.2014 № 3210-У», абзац 27 статьи 1.1 ФЗ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 xml:space="preserve">.8 </w:t>
      </w:r>
      <w:r w:rsidRPr="00F04245">
        <w:rPr>
          <w:rFonts w:ascii="Times New Roman" w:eastAsiaTheme="minorHAnsi" w:hAnsi="Times New Roman"/>
          <w:sz w:val="28"/>
          <w:szCs w:val="28"/>
        </w:rPr>
        <w:t>Кассовая книга ведется автоматизированным способом и распечатывается на бумажном носителе в сроки, установленные в приложении, шнуруется, нумеруется, опечатывается и подписывается главным бухгалтером и кассиром.</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(Основание: п. 4.7 Указания Банка России N 3210-У)</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Ежемесячно в кассе проводится ревизия наличных денежных средств.</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lastRenderedPageBreak/>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.9</w:t>
      </w:r>
      <w:proofErr w:type="gramStart"/>
      <w:r w:rsidRPr="00F04245">
        <w:rPr>
          <w:rFonts w:ascii="Times New Roman" w:eastAsiaTheme="minorHAnsi" w:hAnsi="Times New Roman"/>
          <w:sz w:val="28"/>
          <w:szCs w:val="28"/>
        </w:rPr>
        <w:t xml:space="preserve"> В</w:t>
      </w:r>
      <w:proofErr w:type="gramEnd"/>
      <w:r w:rsidRPr="00F04245">
        <w:rPr>
          <w:rFonts w:ascii="Times New Roman" w:eastAsiaTheme="minorHAnsi" w:hAnsi="Times New Roman"/>
          <w:sz w:val="28"/>
          <w:szCs w:val="28"/>
        </w:rPr>
        <w:t xml:space="preserve"> целях осуществления безналичных расчетов с подотчетными лицами учреждение:</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sidRPr="00F04245">
        <w:rPr>
          <w:rFonts w:ascii="Times New Roman" w:eastAsiaTheme="minorHAnsi" w:hAnsi="Times New Roman"/>
          <w:sz w:val="28"/>
          <w:szCs w:val="28"/>
        </w:rPr>
        <w:tab/>
        <w:t>-</w:t>
      </w:r>
      <w:r w:rsidRPr="00F04245">
        <w:rPr>
          <w:rFonts w:ascii="Times New Roman" w:eastAsiaTheme="minorHAnsi" w:hAnsi="Times New Roman"/>
          <w:sz w:val="28"/>
          <w:szCs w:val="28"/>
        </w:rPr>
        <w:tab/>
        <w:t>использует карты, принадлежащие работнику.</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Pr>
          <w:rFonts w:ascii="Times New Roman" w:eastAsiaTheme="minorHAnsi" w:hAnsi="Times New Roman"/>
          <w:sz w:val="28"/>
          <w:szCs w:val="28"/>
        </w:rPr>
        <w:t>1</w:t>
      </w:r>
      <w:r w:rsidR="008E7BFA">
        <w:rPr>
          <w:rFonts w:ascii="Times New Roman" w:eastAsiaTheme="minorHAnsi" w:hAnsi="Times New Roman"/>
          <w:sz w:val="28"/>
          <w:szCs w:val="28"/>
        </w:rPr>
        <w:t>1</w:t>
      </w:r>
      <w:r>
        <w:rPr>
          <w:rFonts w:ascii="Times New Roman" w:eastAsiaTheme="minorHAnsi" w:hAnsi="Times New Roman"/>
          <w:sz w:val="28"/>
          <w:szCs w:val="28"/>
        </w:rPr>
        <w:t xml:space="preserve">.10 </w:t>
      </w:r>
      <w:r w:rsidRPr="00F04245">
        <w:rPr>
          <w:rFonts w:ascii="Times New Roman" w:eastAsiaTheme="minorHAnsi" w:hAnsi="Times New Roman"/>
          <w:sz w:val="28"/>
          <w:szCs w:val="28"/>
        </w:rPr>
        <w:t xml:space="preserve">Учет денежных документов учреждением ведется по их видам в Карточке учета средств и расчетов. </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В составе денежных документов учитываются:</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ab/>
        <w:t>-</w:t>
      </w:r>
      <w:r w:rsidRPr="00F04245">
        <w:rPr>
          <w:rFonts w:ascii="Times New Roman" w:eastAsiaTheme="minorHAnsi" w:hAnsi="Times New Roman"/>
          <w:sz w:val="28"/>
          <w:szCs w:val="28"/>
        </w:rPr>
        <w:tab/>
        <w:t>почтовые марки;</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w:t>
      </w:r>
      <w:r w:rsidRPr="00F04245">
        <w:rPr>
          <w:rFonts w:ascii="Times New Roman" w:eastAsiaTheme="minorHAnsi" w:hAnsi="Times New Roman"/>
          <w:sz w:val="28"/>
          <w:szCs w:val="28"/>
        </w:rPr>
        <w:tab/>
        <w:t>-</w:t>
      </w:r>
      <w:r w:rsidRPr="00F04245">
        <w:rPr>
          <w:rFonts w:ascii="Times New Roman" w:eastAsiaTheme="minorHAnsi" w:hAnsi="Times New Roman"/>
          <w:sz w:val="28"/>
          <w:szCs w:val="28"/>
        </w:rPr>
        <w:tab/>
        <w:t>почтовые конверты;</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 xml:space="preserve">  Денежные документы хранятся в кассе учреждения.</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Прием в кассу и выдача из кассы таких документов оформляются Приходными кассовыми ордерами (ф. 0310001) и Расходными кассовыми ордерами (ф. 0310002) с оформлением на них записи "Фондовый".</w:t>
      </w:r>
    </w:p>
    <w:p w:rsidR="00F04245" w:rsidRP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F04245" w:rsidRDefault="00F04245" w:rsidP="00F04245">
      <w:pPr>
        <w:spacing w:after="0" w:line="240" w:lineRule="auto"/>
        <w:jc w:val="both"/>
        <w:rPr>
          <w:rFonts w:ascii="Times New Roman" w:eastAsiaTheme="minorHAnsi" w:hAnsi="Times New Roman"/>
          <w:sz w:val="28"/>
          <w:szCs w:val="28"/>
        </w:rPr>
      </w:pPr>
      <w:r w:rsidRPr="00F04245">
        <w:rPr>
          <w:rFonts w:ascii="Times New Roman" w:eastAsiaTheme="minorHAnsi" w:hAnsi="Times New Roman"/>
          <w:sz w:val="28"/>
          <w:szCs w:val="28"/>
        </w:rPr>
        <w:t>Учет операций с денежными документами ведется на отдельных листах Кассовой книги каждого учреждения с проставлением на них записи "Фондовый".</w:t>
      </w:r>
    </w:p>
    <w:p w:rsidR="00091CDD" w:rsidRPr="00091CDD" w:rsidRDefault="00091CDD" w:rsidP="00F04245">
      <w:pPr>
        <w:spacing w:after="0" w:line="240" w:lineRule="auto"/>
        <w:jc w:val="both"/>
        <w:rPr>
          <w:rFonts w:ascii="Times New Roman" w:eastAsiaTheme="minorHAnsi" w:hAnsi="Times New Roman"/>
          <w:b/>
          <w:sz w:val="28"/>
          <w:szCs w:val="28"/>
        </w:rPr>
      </w:pPr>
    </w:p>
    <w:p w:rsidR="00091CDD" w:rsidRPr="00091CDD" w:rsidRDefault="00091CDD" w:rsidP="00F04245">
      <w:pPr>
        <w:spacing w:after="0" w:line="240" w:lineRule="auto"/>
        <w:jc w:val="both"/>
        <w:rPr>
          <w:rFonts w:ascii="Times New Roman" w:eastAsiaTheme="minorHAnsi" w:hAnsi="Times New Roman"/>
          <w:b/>
          <w:sz w:val="28"/>
          <w:szCs w:val="28"/>
        </w:rPr>
      </w:pPr>
      <w:r w:rsidRPr="00091CDD">
        <w:rPr>
          <w:rFonts w:ascii="Times New Roman" w:eastAsiaTheme="minorHAnsi" w:hAnsi="Times New Roman"/>
          <w:b/>
          <w:sz w:val="28"/>
          <w:szCs w:val="28"/>
        </w:rPr>
        <w:t>1</w:t>
      </w:r>
      <w:r w:rsidR="008E7BFA">
        <w:rPr>
          <w:rFonts w:ascii="Times New Roman" w:eastAsiaTheme="minorHAnsi" w:hAnsi="Times New Roman"/>
          <w:b/>
          <w:sz w:val="28"/>
          <w:szCs w:val="28"/>
        </w:rPr>
        <w:t>2</w:t>
      </w:r>
      <w:r w:rsidRPr="00091CDD">
        <w:rPr>
          <w:rFonts w:ascii="Times New Roman" w:eastAsiaTheme="minorHAnsi" w:hAnsi="Times New Roman"/>
          <w:b/>
          <w:sz w:val="28"/>
          <w:szCs w:val="28"/>
        </w:rPr>
        <w:t>. Учет расчетов по доходам.</w:t>
      </w:r>
    </w:p>
    <w:p w:rsidR="00091CDD" w:rsidRDefault="00091CDD" w:rsidP="00F04245">
      <w:pPr>
        <w:spacing w:after="0" w:line="240" w:lineRule="auto"/>
        <w:jc w:val="both"/>
        <w:rPr>
          <w:rFonts w:ascii="Times New Roman" w:eastAsiaTheme="minorHAnsi" w:hAnsi="Times New Roman"/>
          <w:sz w:val="28"/>
          <w:szCs w:val="28"/>
        </w:rPr>
      </w:pPr>
    </w:p>
    <w:p w:rsidR="00091CDD" w:rsidRPr="00091CDD" w:rsidRDefault="00F64D75" w:rsidP="00091CDD">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2</w:t>
      </w:r>
      <w:r>
        <w:rPr>
          <w:rFonts w:ascii="Times New Roman" w:eastAsiaTheme="minorHAnsi" w:hAnsi="Times New Roman"/>
          <w:sz w:val="28"/>
          <w:szCs w:val="28"/>
        </w:rPr>
        <w:t xml:space="preserve">.1 </w:t>
      </w:r>
      <w:r w:rsidR="00091CDD" w:rsidRPr="00091CDD">
        <w:rPr>
          <w:rFonts w:ascii="Times New Roman" w:eastAsiaTheme="minorHAnsi" w:hAnsi="Times New Roman"/>
          <w:sz w:val="28"/>
          <w:szCs w:val="28"/>
        </w:rPr>
        <w:t>Доходами субъекта централизованного учета являются:</w:t>
      </w:r>
    </w:p>
    <w:p w:rsidR="00091CDD" w:rsidRP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 xml:space="preserve">субсидия на выполнение государственного задания (для бюджетных </w:t>
      </w:r>
    </w:p>
    <w:p w:rsidR="00091CDD" w:rsidRP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и автономных учреждений);</w:t>
      </w:r>
    </w:p>
    <w:p w:rsidR="00091CDD" w:rsidRP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субсидия на иные цели (для бюджетных и автономных учреждений);</w:t>
      </w:r>
    </w:p>
    <w:p w:rsidR="00091CDD" w:rsidRP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доходы от сдачи имущества в аренду;</w:t>
      </w:r>
    </w:p>
    <w:p w:rsidR="00091CDD" w:rsidRP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доходы от оказания платных услуг (для бюджетных и автономных учреждений);</w:t>
      </w:r>
    </w:p>
    <w:p w:rsidR="00091CDD" w:rsidRP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поступление средств от возмещения ущерба при возникновении страховых случаев;</w:t>
      </w:r>
    </w:p>
    <w:p w:rsidR="00091CDD" w:rsidRP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поступление средств от возмещения ущерба, причиненного имуществу, а также штрафные санкции к организациям, нарушившим условия заключенных контрактов (договоров);</w:t>
      </w:r>
    </w:p>
    <w:p w:rsidR="00091CDD" w:rsidRDefault="00091CDD" w:rsidP="00091CDD">
      <w:pPr>
        <w:spacing w:after="0" w:line="240" w:lineRule="auto"/>
        <w:jc w:val="both"/>
        <w:rPr>
          <w:rFonts w:ascii="Times New Roman" w:eastAsiaTheme="minorHAnsi" w:hAnsi="Times New Roman"/>
          <w:sz w:val="28"/>
          <w:szCs w:val="28"/>
        </w:rPr>
      </w:pPr>
      <w:r w:rsidRPr="00091CDD">
        <w:rPr>
          <w:rFonts w:ascii="Times New Roman" w:eastAsiaTheme="minorHAnsi" w:hAnsi="Times New Roman"/>
          <w:sz w:val="28"/>
          <w:szCs w:val="28"/>
        </w:rPr>
        <w:t>безвозмездные поступления средств;</w:t>
      </w:r>
    </w:p>
    <w:p w:rsidR="00091CDD" w:rsidRDefault="00F64D75" w:rsidP="00F0424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2</w:t>
      </w:r>
      <w:r>
        <w:rPr>
          <w:rFonts w:ascii="Times New Roman" w:eastAsiaTheme="minorHAnsi" w:hAnsi="Times New Roman"/>
          <w:sz w:val="28"/>
          <w:szCs w:val="28"/>
        </w:rPr>
        <w:t>.2 Начисление дохо</w:t>
      </w:r>
      <w:r w:rsidR="00FB772F">
        <w:rPr>
          <w:rFonts w:ascii="Times New Roman" w:eastAsiaTheme="minorHAnsi" w:hAnsi="Times New Roman"/>
          <w:sz w:val="28"/>
          <w:szCs w:val="28"/>
        </w:rPr>
        <w:t>до</w:t>
      </w:r>
      <w:r>
        <w:rPr>
          <w:rFonts w:ascii="Times New Roman" w:eastAsiaTheme="minorHAnsi" w:hAnsi="Times New Roman"/>
          <w:sz w:val="28"/>
          <w:szCs w:val="28"/>
        </w:rPr>
        <w:t>в в бюджетном (бухгалтерском) учете производится на основании первичных документов:</w:t>
      </w:r>
    </w:p>
    <w:p w:rsidR="00F64D75" w:rsidRDefault="00F64D75" w:rsidP="00F0424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поступления в бюджет – на основании выписок лицевого счета администратора доходов.</w:t>
      </w:r>
    </w:p>
    <w:p w:rsidR="00F64D75" w:rsidRDefault="00F64D75" w:rsidP="00F04245">
      <w:pPr>
        <w:spacing w:after="0" w:line="240" w:lineRule="auto"/>
        <w:jc w:val="both"/>
        <w:rPr>
          <w:rFonts w:ascii="Times New Roman" w:eastAsiaTheme="minorHAnsi" w:hAnsi="Times New Roman"/>
          <w:sz w:val="28"/>
          <w:szCs w:val="28"/>
          <w:highlight w:val="red"/>
        </w:rPr>
      </w:pPr>
      <w:r>
        <w:rPr>
          <w:rFonts w:ascii="Times New Roman" w:eastAsiaTheme="minorHAnsi" w:hAnsi="Times New Roman"/>
          <w:sz w:val="28"/>
          <w:szCs w:val="28"/>
        </w:rPr>
        <w:t xml:space="preserve">- начисление </w:t>
      </w:r>
      <w:r w:rsidRPr="00DD5C81">
        <w:rPr>
          <w:rFonts w:ascii="Times New Roman" w:eastAsiaTheme="minorHAnsi" w:hAnsi="Times New Roman"/>
          <w:sz w:val="28"/>
          <w:szCs w:val="28"/>
        </w:rPr>
        <w:t>доходов – на основании реестров предоставленных в централизованную бухгалтерию согласно приложений№</w:t>
      </w:r>
      <w:r w:rsidR="006A0D22" w:rsidRPr="00DD5C81">
        <w:rPr>
          <w:rFonts w:ascii="Times New Roman" w:eastAsiaTheme="minorHAnsi" w:hAnsi="Times New Roman"/>
          <w:sz w:val="28"/>
          <w:szCs w:val="28"/>
        </w:rPr>
        <w:t>17,18</w:t>
      </w:r>
      <w:r w:rsidR="00DD5C81">
        <w:rPr>
          <w:rFonts w:ascii="Times New Roman" w:eastAsiaTheme="minorHAnsi" w:hAnsi="Times New Roman"/>
          <w:sz w:val="28"/>
          <w:szCs w:val="28"/>
        </w:rPr>
        <w:t>.</w:t>
      </w:r>
    </w:p>
    <w:p w:rsidR="00F64D75" w:rsidRDefault="00F64D75" w:rsidP="00F04245">
      <w:pPr>
        <w:spacing w:after="0" w:line="240" w:lineRule="auto"/>
        <w:jc w:val="both"/>
        <w:rPr>
          <w:rFonts w:ascii="Times New Roman" w:eastAsiaTheme="minorHAnsi" w:hAnsi="Times New Roman"/>
          <w:sz w:val="28"/>
          <w:szCs w:val="28"/>
        </w:rPr>
      </w:pPr>
    </w:p>
    <w:p w:rsidR="00FB772F" w:rsidRDefault="00FB772F" w:rsidP="00F0424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2</w:t>
      </w:r>
      <w:r>
        <w:rPr>
          <w:rFonts w:ascii="Times New Roman" w:eastAsiaTheme="minorHAnsi" w:hAnsi="Times New Roman"/>
          <w:sz w:val="28"/>
          <w:szCs w:val="28"/>
        </w:rPr>
        <w:t xml:space="preserve">.3 Долгосрочные договоры  по предоставления права пользования нефинансовыми активами, срок действия которых свыше 12 месяцев, </w:t>
      </w:r>
      <w:r>
        <w:rPr>
          <w:rFonts w:ascii="Times New Roman" w:eastAsiaTheme="minorHAnsi" w:hAnsi="Times New Roman"/>
          <w:sz w:val="28"/>
          <w:szCs w:val="28"/>
        </w:rPr>
        <w:lastRenderedPageBreak/>
        <w:t xml:space="preserve">подлежат отражению на всю сумму договора по счету аналитического учета 401.40 «Доходы будущих </w:t>
      </w:r>
      <w:r w:rsidR="003E1AB5">
        <w:rPr>
          <w:rFonts w:ascii="Times New Roman" w:eastAsiaTheme="minorHAnsi" w:hAnsi="Times New Roman"/>
          <w:sz w:val="28"/>
          <w:szCs w:val="28"/>
        </w:rPr>
        <w:t>периодов</w:t>
      </w:r>
      <w:r>
        <w:rPr>
          <w:rFonts w:ascii="Times New Roman" w:eastAsiaTheme="minorHAnsi" w:hAnsi="Times New Roman"/>
          <w:sz w:val="28"/>
          <w:szCs w:val="28"/>
        </w:rPr>
        <w:t>».</w:t>
      </w:r>
    </w:p>
    <w:p w:rsidR="00E11924" w:rsidRDefault="00E11924" w:rsidP="00F04245">
      <w:pPr>
        <w:spacing w:after="0" w:line="240" w:lineRule="auto"/>
        <w:jc w:val="both"/>
        <w:rPr>
          <w:rFonts w:ascii="Times New Roman" w:eastAsiaTheme="minorHAnsi" w:hAnsi="Times New Roman"/>
          <w:sz w:val="28"/>
          <w:szCs w:val="28"/>
        </w:rPr>
      </w:pPr>
    </w:p>
    <w:p w:rsidR="00E11924" w:rsidRDefault="00E11924" w:rsidP="00F0424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2</w:t>
      </w:r>
      <w:r>
        <w:rPr>
          <w:rFonts w:ascii="Times New Roman" w:eastAsiaTheme="minorHAnsi" w:hAnsi="Times New Roman"/>
          <w:sz w:val="28"/>
          <w:szCs w:val="28"/>
        </w:rPr>
        <w:t>.4 Отражение доходов по межбюджетным трансфертам отражаются в следующем порядке:</w:t>
      </w:r>
    </w:p>
    <w:p w:rsidR="00E11924" w:rsidRDefault="00E11924" w:rsidP="00F0424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 сумме  МБТ предусмотренных на текущий год - по счету аналитического учета 401.41 «</w:t>
      </w:r>
      <w:r w:rsidRPr="00E11924">
        <w:rPr>
          <w:rFonts w:ascii="Times New Roman" w:eastAsiaTheme="minorHAnsi" w:hAnsi="Times New Roman"/>
          <w:sz w:val="28"/>
          <w:szCs w:val="28"/>
        </w:rPr>
        <w:t>Доходы будущих периодов к признанию в текущем году</w:t>
      </w:r>
      <w:r>
        <w:rPr>
          <w:rFonts w:ascii="Times New Roman" w:eastAsiaTheme="minorHAnsi" w:hAnsi="Times New Roman"/>
          <w:sz w:val="28"/>
          <w:szCs w:val="28"/>
        </w:rPr>
        <w:t>», в сумме МБТ на плановые года следующие за текущим - по счету аналитического учета 401.49</w:t>
      </w:r>
      <w:r w:rsidRPr="00E11924">
        <w:t xml:space="preserve"> </w:t>
      </w:r>
      <w:r>
        <w:t>«</w:t>
      </w:r>
      <w:r w:rsidRPr="00E11924">
        <w:rPr>
          <w:rFonts w:ascii="Times New Roman" w:eastAsiaTheme="minorHAnsi" w:hAnsi="Times New Roman"/>
          <w:sz w:val="28"/>
          <w:szCs w:val="28"/>
        </w:rPr>
        <w:t xml:space="preserve">Доходы будущих периодов к признанию </w:t>
      </w:r>
      <w:proofErr w:type="gramStart"/>
      <w:r w:rsidRPr="00E11924">
        <w:rPr>
          <w:rFonts w:ascii="Times New Roman" w:eastAsiaTheme="minorHAnsi" w:hAnsi="Times New Roman"/>
          <w:sz w:val="28"/>
          <w:szCs w:val="28"/>
        </w:rPr>
        <w:t>в</w:t>
      </w:r>
      <w:proofErr w:type="gramEnd"/>
      <w:r w:rsidRPr="00E11924">
        <w:rPr>
          <w:rFonts w:ascii="Times New Roman" w:eastAsiaTheme="minorHAnsi" w:hAnsi="Times New Roman"/>
          <w:sz w:val="28"/>
          <w:szCs w:val="28"/>
        </w:rPr>
        <w:t xml:space="preserve"> очередные года</w:t>
      </w:r>
      <w:r>
        <w:rPr>
          <w:rFonts w:ascii="Times New Roman" w:eastAsiaTheme="minorHAnsi" w:hAnsi="Times New Roman"/>
          <w:sz w:val="28"/>
          <w:szCs w:val="28"/>
        </w:rPr>
        <w:t>».</w:t>
      </w:r>
    </w:p>
    <w:p w:rsidR="00E11924" w:rsidRDefault="00E11924" w:rsidP="00F04245">
      <w:pPr>
        <w:spacing w:after="0" w:line="240" w:lineRule="auto"/>
        <w:jc w:val="both"/>
        <w:rPr>
          <w:rFonts w:ascii="Times New Roman" w:eastAsiaTheme="minorHAnsi" w:hAnsi="Times New Roman"/>
          <w:sz w:val="28"/>
          <w:szCs w:val="28"/>
        </w:rPr>
      </w:pPr>
      <w:r w:rsidRPr="00E11924">
        <w:rPr>
          <w:rFonts w:ascii="Times New Roman" w:eastAsiaTheme="minorHAnsi" w:hAnsi="Times New Roman"/>
          <w:sz w:val="28"/>
          <w:szCs w:val="28"/>
        </w:rPr>
        <w:t>Аналитический учет расчетов по поступлениям ведется в разрезе видов доходов, по плательщикам и соответствующим им суммам расчетов.</w:t>
      </w:r>
    </w:p>
    <w:p w:rsidR="00520105" w:rsidRDefault="00520105" w:rsidP="00F04245">
      <w:pPr>
        <w:spacing w:after="0" w:line="240" w:lineRule="auto"/>
        <w:jc w:val="both"/>
        <w:rPr>
          <w:rFonts w:ascii="Times New Roman" w:eastAsiaTheme="minorHAnsi" w:hAnsi="Times New Roman"/>
          <w:sz w:val="28"/>
          <w:szCs w:val="28"/>
        </w:rPr>
      </w:pPr>
    </w:p>
    <w:p w:rsidR="00520105" w:rsidRDefault="00520105" w:rsidP="00F04245">
      <w:pPr>
        <w:spacing w:after="0" w:line="240" w:lineRule="auto"/>
        <w:jc w:val="both"/>
        <w:rPr>
          <w:rFonts w:ascii="Times New Roman" w:eastAsiaTheme="minorHAnsi" w:hAnsi="Times New Roman"/>
          <w:sz w:val="28"/>
          <w:szCs w:val="28"/>
        </w:rPr>
      </w:pPr>
      <w:r w:rsidRPr="00520105">
        <w:rPr>
          <w:rFonts w:ascii="Times New Roman" w:eastAsiaTheme="minorHAnsi" w:hAnsi="Times New Roman"/>
          <w:sz w:val="28"/>
          <w:szCs w:val="28"/>
        </w:rPr>
        <w:t>Классификация доходов от сдачи имущества в аренду для целей бухгалтерского учета в качестве операционной или финансовой аренды относится к сфере профессионального суждения бухгалтера и отражается в бухгалтерском учете учреждения в соответствии с СГС «Аренда».</w:t>
      </w:r>
    </w:p>
    <w:p w:rsidR="001670A1" w:rsidRDefault="001670A1" w:rsidP="00F04245">
      <w:pPr>
        <w:spacing w:after="0" w:line="240" w:lineRule="auto"/>
        <w:jc w:val="both"/>
        <w:rPr>
          <w:rFonts w:ascii="Times New Roman" w:eastAsiaTheme="minorHAnsi" w:hAnsi="Times New Roman"/>
          <w:sz w:val="28"/>
          <w:szCs w:val="28"/>
        </w:rPr>
      </w:pPr>
    </w:p>
    <w:p w:rsidR="001670A1" w:rsidRPr="001670A1" w:rsidRDefault="001670A1" w:rsidP="001670A1">
      <w:pPr>
        <w:spacing w:after="0" w:line="240" w:lineRule="auto"/>
        <w:jc w:val="both"/>
        <w:rPr>
          <w:rFonts w:ascii="Times New Roman" w:eastAsiaTheme="minorHAnsi" w:hAnsi="Times New Roman"/>
          <w:sz w:val="28"/>
          <w:szCs w:val="28"/>
        </w:rPr>
      </w:pPr>
      <w:r w:rsidRPr="001670A1">
        <w:rPr>
          <w:rFonts w:ascii="Times New Roman" w:eastAsiaTheme="minorHAnsi" w:hAnsi="Times New Roman"/>
          <w:sz w:val="28"/>
          <w:szCs w:val="28"/>
        </w:rPr>
        <w:t xml:space="preserve">Начисление доходов (для бюджетных и автономных учреждений) </w:t>
      </w:r>
    </w:p>
    <w:p w:rsidR="001670A1" w:rsidRDefault="001670A1" w:rsidP="001670A1">
      <w:pPr>
        <w:spacing w:after="0" w:line="240" w:lineRule="auto"/>
        <w:jc w:val="both"/>
        <w:rPr>
          <w:rFonts w:ascii="Times New Roman" w:eastAsiaTheme="minorHAnsi" w:hAnsi="Times New Roman"/>
          <w:sz w:val="28"/>
          <w:szCs w:val="28"/>
        </w:rPr>
      </w:pPr>
      <w:r w:rsidRPr="001670A1">
        <w:rPr>
          <w:rFonts w:ascii="Times New Roman" w:eastAsiaTheme="minorHAnsi" w:hAnsi="Times New Roman"/>
          <w:sz w:val="28"/>
          <w:szCs w:val="28"/>
        </w:rPr>
        <w:t>по субсидии на выполнение государственного задания и субсидий на иные цели отражается Бухгалтерской справкой (ф. 0504833) на основании Отчета и (или) Извещения (ф.0504805).</w:t>
      </w:r>
    </w:p>
    <w:p w:rsidR="00FB772F" w:rsidRDefault="00FB772F" w:rsidP="00F04245">
      <w:pPr>
        <w:spacing w:after="0" w:line="240" w:lineRule="auto"/>
        <w:jc w:val="both"/>
        <w:rPr>
          <w:rFonts w:ascii="Times New Roman" w:eastAsiaTheme="minorHAnsi" w:hAnsi="Times New Roman"/>
          <w:sz w:val="28"/>
          <w:szCs w:val="28"/>
        </w:rPr>
      </w:pPr>
    </w:p>
    <w:p w:rsidR="00F64D75" w:rsidRPr="00F64D75" w:rsidRDefault="00F64D75" w:rsidP="00F64D75">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2</w:t>
      </w:r>
      <w:r>
        <w:rPr>
          <w:rFonts w:ascii="Times New Roman" w:eastAsiaTheme="minorHAnsi" w:hAnsi="Times New Roman"/>
          <w:sz w:val="28"/>
          <w:szCs w:val="28"/>
        </w:rPr>
        <w:t>.</w:t>
      </w:r>
      <w:r w:rsidR="008E7BFA">
        <w:rPr>
          <w:rFonts w:ascii="Times New Roman" w:eastAsiaTheme="minorHAnsi" w:hAnsi="Times New Roman"/>
          <w:sz w:val="28"/>
          <w:szCs w:val="28"/>
        </w:rPr>
        <w:t>5</w:t>
      </w:r>
      <w:r>
        <w:rPr>
          <w:rFonts w:ascii="Times New Roman" w:eastAsiaTheme="minorHAnsi" w:hAnsi="Times New Roman"/>
          <w:sz w:val="28"/>
          <w:szCs w:val="28"/>
        </w:rPr>
        <w:t xml:space="preserve"> </w:t>
      </w:r>
      <w:r w:rsidRPr="00F64D75">
        <w:rPr>
          <w:rFonts w:ascii="Times New Roman" w:eastAsiaTheme="minorHAnsi" w:hAnsi="Times New Roman"/>
          <w:sz w:val="28"/>
          <w:szCs w:val="28"/>
        </w:rPr>
        <w:t>Расчеты с учредителем по изменению объема прав учредителя по распоряжению особо ценным имуществом учреждения отражаются с периодичностью:</w:t>
      </w:r>
    </w:p>
    <w:p w:rsidR="00F64D75" w:rsidRDefault="00F64D75" w:rsidP="00F64D75">
      <w:pPr>
        <w:spacing w:after="0" w:line="240" w:lineRule="auto"/>
        <w:jc w:val="both"/>
        <w:rPr>
          <w:rFonts w:ascii="Times New Roman" w:eastAsiaTheme="minorHAnsi" w:hAnsi="Times New Roman"/>
          <w:sz w:val="28"/>
          <w:szCs w:val="28"/>
        </w:rPr>
      </w:pPr>
      <w:r w:rsidRPr="00F64D75">
        <w:rPr>
          <w:rFonts w:ascii="Times New Roman" w:eastAsiaTheme="minorHAnsi" w:hAnsi="Times New Roman"/>
          <w:sz w:val="28"/>
          <w:szCs w:val="28"/>
        </w:rPr>
        <w:tab/>
        <w:t>-</w:t>
      </w:r>
      <w:r w:rsidRPr="00F64D75">
        <w:rPr>
          <w:rFonts w:ascii="Times New Roman" w:eastAsiaTheme="minorHAnsi" w:hAnsi="Times New Roman"/>
          <w:sz w:val="28"/>
          <w:szCs w:val="28"/>
        </w:rPr>
        <w:tab/>
        <w:t>ежегодно перед составлением годовой отчетности;</w:t>
      </w:r>
    </w:p>
    <w:p w:rsidR="00F64D75" w:rsidRDefault="00F64D75" w:rsidP="00F64D75">
      <w:pPr>
        <w:spacing w:after="0" w:line="240" w:lineRule="auto"/>
        <w:jc w:val="both"/>
        <w:rPr>
          <w:rFonts w:ascii="Times New Roman" w:eastAsiaTheme="minorHAnsi" w:hAnsi="Times New Roman"/>
          <w:sz w:val="28"/>
          <w:szCs w:val="28"/>
        </w:rPr>
      </w:pPr>
    </w:p>
    <w:p w:rsidR="001670A1" w:rsidRPr="008E7BFA" w:rsidRDefault="001670A1" w:rsidP="001670A1">
      <w:pPr>
        <w:spacing w:after="0" w:line="240" w:lineRule="auto"/>
        <w:jc w:val="both"/>
        <w:rPr>
          <w:rFonts w:ascii="Times New Roman" w:eastAsiaTheme="minorHAnsi" w:hAnsi="Times New Roman"/>
          <w:b/>
          <w:i/>
          <w:sz w:val="28"/>
          <w:szCs w:val="28"/>
        </w:rPr>
      </w:pPr>
      <w:r w:rsidRPr="008E7BFA">
        <w:rPr>
          <w:rFonts w:ascii="Times New Roman" w:eastAsiaTheme="minorHAnsi" w:hAnsi="Times New Roman"/>
          <w:b/>
          <w:i/>
          <w:sz w:val="28"/>
          <w:szCs w:val="28"/>
        </w:rPr>
        <w:t>Для бюджетного или автономного учреждения.</w:t>
      </w:r>
    </w:p>
    <w:p w:rsidR="001670A1" w:rsidRPr="001670A1" w:rsidRDefault="001670A1" w:rsidP="001670A1">
      <w:pPr>
        <w:spacing w:after="0" w:line="240" w:lineRule="auto"/>
        <w:jc w:val="both"/>
        <w:rPr>
          <w:rFonts w:ascii="Times New Roman" w:eastAsiaTheme="minorHAnsi" w:hAnsi="Times New Roman"/>
          <w:sz w:val="28"/>
          <w:szCs w:val="28"/>
        </w:rPr>
      </w:pPr>
      <w:r w:rsidRPr="001670A1">
        <w:rPr>
          <w:rFonts w:ascii="Times New Roman" w:eastAsiaTheme="minorHAnsi" w:hAnsi="Times New Roman"/>
          <w:sz w:val="28"/>
          <w:szCs w:val="28"/>
        </w:rPr>
        <w:t>Возмещение в денежной форме виновными лицами ущерба, причиненного нефинансовым активам, отражается по КФО «2» – приносящая доход деятельность.</w:t>
      </w:r>
      <w:r>
        <w:rPr>
          <w:rFonts w:ascii="Times New Roman" w:eastAsiaTheme="minorHAnsi" w:hAnsi="Times New Roman"/>
          <w:sz w:val="28"/>
          <w:szCs w:val="28"/>
        </w:rPr>
        <w:t xml:space="preserve"> </w:t>
      </w:r>
      <w:r w:rsidRPr="001670A1">
        <w:rPr>
          <w:rFonts w:ascii="Times New Roman" w:eastAsiaTheme="minorHAnsi" w:hAnsi="Times New Roman"/>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r>
        <w:rPr>
          <w:rFonts w:ascii="Times New Roman" w:eastAsiaTheme="minorHAnsi" w:hAnsi="Times New Roman"/>
          <w:sz w:val="28"/>
          <w:szCs w:val="28"/>
        </w:rPr>
        <w:t xml:space="preserve">. </w:t>
      </w:r>
      <w:r w:rsidRPr="001670A1">
        <w:rPr>
          <w:rFonts w:ascii="Times New Roman" w:eastAsiaTheme="minorHAnsi" w:hAnsi="Times New Roman"/>
          <w:sz w:val="28"/>
          <w:szCs w:val="28"/>
        </w:rPr>
        <w:t xml:space="preserve">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091CDD" w:rsidRDefault="001670A1" w:rsidP="001670A1">
      <w:pPr>
        <w:spacing w:after="0" w:line="240" w:lineRule="auto"/>
        <w:jc w:val="both"/>
        <w:rPr>
          <w:rFonts w:ascii="Times New Roman" w:eastAsiaTheme="minorHAnsi" w:hAnsi="Times New Roman"/>
          <w:sz w:val="28"/>
          <w:szCs w:val="28"/>
        </w:rPr>
      </w:pPr>
      <w:r w:rsidRPr="001670A1">
        <w:rPr>
          <w:rFonts w:ascii="Times New Roman" w:eastAsiaTheme="minorHAnsi" w:hAnsi="Times New Roman"/>
          <w:sz w:val="28"/>
          <w:szCs w:val="28"/>
        </w:rPr>
        <w:t xml:space="preserve">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w:t>
      </w:r>
      <w:r w:rsidRPr="001670A1">
        <w:rPr>
          <w:rFonts w:ascii="Times New Roman" w:eastAsiaTheme="minorHAnsi" w:hAnsi="Times New Roman"/>
          <w:sz w:val="28"/>
          <w:szCs w:val="28"/>
        </w:rPr>
        <w:lastRenderedPageBreak/>
        <w:t>действующему порядку применения кодов классификации расходов бюджетов.</w:t>
      </w:r>
    </w:p>
    <w:p w:rsidR="00426E74" w:rsidRDefault="00426E74" w:rsidP="001670A1">
      <w:pPr>
        <w:spacing w:after="0" w:line="240" w:lineRule="auto"/>
        <w:jc w:val="both"/>
        <w:rPr>
          <w:rFonts w:ascii="Times New Roman" w:eastAsiaTheme="minorHAnsi" w:hAnsi="Times New Roman"/>
          <w:sz w:val="28"/>
          <w:szCs w:val="28"/>
        </w:rPr>
      </w:pPr>
    </w:p>
    <w:p w:rsidR="00466F33" w:rsidRDefault="00466F33" w:rsidP="001670A1">
      <w:pPr>
        <w:spacing w:after="0" w:line="240" w:lineRule="auto"/>
        <w:jc w:val="both"/>
        <w:rPr>
          <w:rFonts w:ascii="Times New Roman" w:eastAsiaTheme="minorHAnsi" w:hAnsi="Times New Roman"/>
          <w:sz w:val="28"/>
          <w:szCs w:val="28"/>
        </w:rPr>
      </w:pPr>
    </w:p>
    <w:p w:rsidR="00466F33" w:rsidRDefault="00D14741" w:rsidP="001670A1">
      <w:pPr>
        <w:spacing w:after="0" w:line="240" w:lineRule="auto"/>
        <w:jc w:val="both"/>
        <w:rPr>
          <w:rFonts w:ascii="Times New Roman" w:eastAsiaTheme="minorHAnsi" w:hAnsi="Times New Roman"/>
          <w:b/>
          <w:sz w:val="28"/>
          <w:szCs w:val="28"/>
        </w:rPr>
      </w:pPr>
      <w:r w:rsidRPr="00D14741">
        <w:rPr>
          <w:rFonts w:ascii="Times New Roman" w:eastAsiaTheme="minorHAnsi" w:hAnsi="Times New Roman"/>
          <w:b/>
          <w:sz w:val="28"/>
          <w:szCs w:val="28"/>
        </w:rPr>
        <w:t>1</w:t>
      </w:r>
      <w:r w:rsidR="008E7BFA">
        <w:rPr>
          <w:rFonts w:ascii="Times New Roman" w:eastAsiaTheme="minorHAnsi" w:hAnsi="Times New Roman"/>
          <w:b/>
          <w:sz w:val="28"/>
          <w:szCs w:val="28"/>
        </w:rPr>
        <w:t>3</w:t>
      </w:r>
      <w:r w:rsidRPr="00D14741">
        <w:rPr>
          <w:rFonts w:ascii="Times New Roman" w:eastAsiaTheme="minorHAnsi" w:hAnsi="Times New Roman"/>
          <w:b/>
          <w:sz w:val="28"/>
          <w:szCs w:val="28"/>
        </w:rPr>
        <w:t>. Уче</w:t>
      </w:r>
      <w:r w:rsidR="00632DCC">
        <w:rPr>
          <w:rFonts w:ascii="Times New Roman" w:eastAsiaTheme="minorHAnsi" w:hAnsi="Times New Roman"/>
          <w:b/>
          <w:sz w:val="28"/>
          <w:szCs w:val="28"/>
        </w:rPr>
        <w:t>т</w:t>
      </w:r>
      <w:r w:rsidR="00520105">
        <w:rPr>
          <w:rFonts w:ascii="Times New Roman" w:eastAsiaTheme="minorHAnsi" w:hAnsi="Times New Roman"/>
          <w:b/>
          <w:sz w:val="28"/>
          <w:szCs w:val="28"/>
        </w:rPr>
        <w:t xml:space="preserve"> финансовых активов и </w:t>
      </w:r>
      <w:r w:rsidRPr="00D14741">
        <w:rPr>
          <w:rFonts w:ascii="Times New Roman" w:eastAsiaTheme="minorHAnsi" w:hAnsi="Times New Roman"/>
          <w:b/>
          <w:sz w:val="28"/>
          <w:szCs w:val="28"/>
        </w:rPr>
        <w:t xml:space="preserve"> обязательств.</w:t>
      </w:r>
    </w:p>
    <w:p w:rsidR="00632DCC" w:rsidRDefault="00632DCC" w:rsidP="001670A1">
      <w:pPr>
        <w:spacing w:after="0" w:line="240" w:lineRule="auto"/>
        <w:jc w:val="both"/>
        <w:rPr>
          <w:rFonts w:ascii="Times New Roman" w:eastAsiaTheme="minorHAnsi" w:hAnsi="Times New Roman"/>
          <w:b/>
          <w:sz w:val="28"/>
          <w:szCs w:val="28"/>
        </w:rPr>
      </w:pPr>
    </w:p>
    <w:p w:rsidR="00632DCC" w:rsidRPr="00632DCC" w:rsidRDefault="008E7BFA"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13.1 </w:t>
      </w:r>
      <w:r w:rsidR="00632DCC" w:rsidRPr="00632DCC">
        <w:rPr>
          <w:rFonts w:ascii="Times New Roman" w:eastAsiaTheme="minorHAnsi" w:hAnsi="Times New Roman"/>
          <w:sz w:val="28"/>
          <w:szCs w:val="28"/>
        </w:rPr>
        <w:t>Основанием для признания дебиторской задолженности безнадежной к взысканию является:</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 - ликвидация организации-должника после завершения ликвидационного процесса в установленном законодательством Российской Федерации порядке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и внесении записи о ликвидации в Единый государственный реестр юридических лиц (далее - ЕГРЮЛ);</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 вынесение определения о завершении конкурсного производства по делу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о банкротстве организации-должника и внесение в ЕГРЮЛ записи о ликвидации организации;</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прекращение деятельности юридического лица по решению регистрирующего органа;</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 определение о завершении конкурсного производства по делу о банкротстве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в отношении индивидуального предпринимателя или крестьянского (фермерского) хозяйства;</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вынесение судебным приставом-исполнителем постановления об окончании исполнительного производства;</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вступление в силу решения суда об отказе в удовлетворении требований (части требований) заявителя о взыскании задолженности;</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его обязанность по возврату (уплате) задолженности не может перейти к правопреемнику;</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истечение срока исковой давности для взыскания.</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 </w:t>
      </w:r>
    </w:p>
    <w:p w:rsidR="00632DCC" w:rsidRPr="00632DCC" w:rsidRDefault="008E7BFA"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13.2 </w:t>
      </w:r>
      <w:r w:rsidR="00632DCC" w:rsidRPr="00632DCC">
        <w:rPr>
          <w:rFonts w:ascii="Times New Roman" w:eastAsiaTheme="minorHAnsi" w:hAnsi="Times New Roman"/>
          <w:sz w:val="28"/>
          <w:szCs w:val="28"/>
        </w:rPr>
        <w:t>Задолженность, признанная безнадежной к взысканию, к забалансовому учету не принимается.</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8E7BFA"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13.3 </w:t>
      </w:r>
      <w:r w:rsidR="00632DCC" w:rsidRPr="00632DCC">
        <w:rPr>
          <w:rFonts w:ascii="Times New Roman" w:eastAsiaTheme="minorHAnsi" w:hAnsi="Times New Roman"/>
          <w:sz w:val="28"/>
          <w:szCs w:val="28"/>
        </w:rPr>
        <w:t>Сомнительной признается дебиторская задолженность, если у субъекта централизованного учета отсутствует уверенность по поступлению в обозримом будущем (не менее трех лет, начиная с года, в котором составляется отчетность) денежных средств или их эквивалентов в ее погашение, при условии несоответствия задолженности критериям признания ее активом, а также при наличии одного из следующих обстоятельств:</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-отсутствие обеспечения долга залогом, задатком, поручительством, банковской гарантией и т. п.;</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lastRenderedPageBreak/>
        <w:t>-финансовые затруднения должника, в том числе ставшие известными из средств массовой информации.</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Сомнительная задолженность учитывается на забалансовом счете 04 «Сомнительная задолженность» с момента принятия Комиссией субъекта централизованного учета решения о выбытии такой задолженности с балансового учета субъекта централизованного учета, в т.ч. при условии несоответствия задолженности критериям признания активом.</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Решение о признании дебиторской задолженности сомнительной или безнадежной к взысканию принимает Комиссия субъекта централизованного учета, назначенная приказом руководителя субъекта централизованного учета.</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Дебиторская задолженность списывается отдельно по каждому дебитору.</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Списание с балансового и забалансового учета задолженности, признанной безнадежной к взысканию, оформляется Бухгалтерской справкой (ф. 0504833)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на основании решения Комиссии о признании задолженности безнадежной.</w:t>
      </w:r>
    </w:p>
    <w:p w:rsidR="00632DCC" w:rsidRPr="00D14741" w:rsidRDefault="00632DCC" w:rsidP="001670A1">
      <w:pPr>
        <w:spacing w:after="0" w:line="240" w:lineRule="auto"/>
        <w:jc w:val="both"/>
        <w:rPr>
          <w:rFonts w:ascii="Times New Roman" w:eastAsiaTheme="minorHAnsi" w:hAnsi="Times New Roman"/>
          <w:b/>
          <w:sz w:val="28"/>
          <w:szCs w:val="28"/>
        </w:rPr>
      </w:pPr>
    </w:p>
    <w:p w:rsidR="00466F33" w:rsidRDefault="00466F33" w:rsidP="001670A1">
      <w:pPr>
        <w:spacing w:after="0" w:line="240" w:lineRule="auto"/>
        <w:jc w:val="both"/>
        <w:rPr>
          <w:rFonts w:ascii="Times New Roman" w:eastAsiaTheme="minorHAnsi" w:hAnsi="Times New Roman"/>
          <w:sz w:val="28"/>
          <w:szCs w:val="28"/>
        </w:rPr>
      </w:pPr>
    </w:p>
    <w:p w:rsidR="00466F33" w:rsidRPr="00466F33" w:rsidRDefault="00D14741" w:rsidP="00466F3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3.4</w:t>
      </w:r>
      <w:r w:rsidR="00466F33" w:rsidRPr="00466F33">
        <w:rPr>
          <w:rFonts w:ascii="Times New Roman" w:eastAsiaTheme="minorHAnsi" w:hAnsi="Times New Roman"/>
          <w:sz w:val="28"/>
          <w:szCs w:val="28"/>
        </w:rPr>
        <w:t xml:space="preserve"> Кредиторская задолженность, не востребованная кредитором, по которой срок исковой давности истек, списывается на счет 0 401 10 173 «Чрезвычайные доходы от операций с активами» на основании данных проведенной инвентаризации. Срок исковой давности определяется в соответствии с законодательством Российской Федерации.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466F33" w:rsidRPr="00466F33" w:rsidRDefault="00D14741" w:rsidP="00466F3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8E7BFA">
        <w:rPr>
          <w:rFonts w:ascii="Times New Roman" w:eastAsiaTheme="minorHAnsi" w:hAnsi="Times New Roman"/>
          <w:sz w:val="28"/>
          <w:szCs w:val="28"/>
        </w:rPr>
        <w:t>3.5</w:t>
      </w:r>
      <w:r w:rsidR="00466F33" w:rsidRPr="00466F33">
        <w:rPr>
          <w:rFonts w:ascii="Times New Roman" w:eastAsiaTheme="minorHAnsi" w:hAnsi="Times New Roman"/>
          <w:sz w:val="28"/>
          <w:szCs w:val="28"/>
        </w:rPr>
        <w:t xml:space="preserve">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субъекта централизованного учета:</w:t>
      </w:r>
    </w:p>
    <w:p w:rsidR="00466F33" w:rsidRPr="00466F33" w:rsidRDefault="00D14741" w:rsidP="00466F3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66F33" w:rsidRPr="00466F33">
        <w:rPr>
          <w:rFonts w:ascii="Times New Roman" w:eastAsiaTheme="minorHAnsi" w:hAnsi="Times New Roman"/>
          <w:sz w:val="28"/>
          <w:szCs w:val="28"/>
        </w:rPr>
        <w:t>по истечении трех лет отражения задолженности на забалансовом учете;</w:t>
      </w:r>
    </w:p>
    <w:p w:rsidR="00466F33" w:rsidRPr="00466F33" w:rsidRDefault="00D14741" w:rsidP="00466F3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66F33" w:rsidRPr="00466F33">
        <w:rPr>
          <w:rFonts w:ascii="Times New Roman" w:eastAsiaTheme="minorHAnsi" w:hAnsi="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466F33" w:rsidRPr="00466F33" w:rsidRDefault="00466F33" w:rsidP="00466F33">
      <w:pPr>
        <w:spacing w:after="0" w:line="240" w:lineRule="auto"/>
        <w:jc w:val="both"/>
        <w:rPr>
          <w:rFonts w:ascii="Times New Roman" w:eastAsiaTheme="minorHAnsi" w:hAnsi="Times New Roman"/>
          <w:sz w:val="28"/>
          <w:szCs w:val="28"/>
        </w:rPr>
      </w:pPr>
      <w:r w:rsidRPr="00466F33">
        <w:rPr>
          <w:rFonts w:ascii="Times New Roman" w:eastAsiaTheme="minorHAnsi" w:hAnsi="Times New Roman"/>
          <w:sz w:val="28"/>
          <w:szCs w:val="28"/>
        </w:rPr>
        <w:t xml:space="preserve">при наличии документов, подтверждающих прекращение обязательства </w:t>
      </w:r>
    </w:p>
    <w:p w:rsidR="00466F33" w:rsidRPr="00466F33" w:rsidRDefault="00D14741" w:rsidP="00466F3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66F33" w:rsidRPr="00466F33">
        <w:rPr>
          <w:rFonts w:ascii="Times New Roman" w:eastAsiaTheme="minorHAnsi" w:hAnsi="Times New Roman"/>
          <w:sz w:val="28"/>
          <w:szCs w:val="28"/>
        </w:rPr>
        <w:t>в связи со смертью (ликвидацией) поставщика (подрядчика).</w:t>
      </w:r>
    </w:p>
    <w:p w:rsidR="00466F33" w:rsidRDefault="00466F33" w:rsidP="00466F33">
      <w:pPr>
        <w:spacing w:after="0" w:line="240" w:lineRule="auto"/>
        <w:jc w:val="both"/>
        <w:rPr>
          <w:rFonts w:ascii="Times New Roman" w:eastAsiaTheme="minorHAnsi" w:hAnsi="Times New Roman"/>
          <w:sz w:val="28"/>
          <w:szCs w:val="28"/>
        </w:rPr>
      </w:pPr>
      <w:r w:rsidRPr="00466F33">
        <w:rPr>
          <w:rFonts w:ascii="Times New Roman" w:eastAsiaTheme="minorHAnsi" w:hAnsi="Times New Roman"/>
          <w:sz w:val="28"/>
          <w:szCs w:val="28"/>
        </w:rPr>
        <w:t>Кредиторская задолженность списывается отдельно по каждому кредитору.</w:t>
      </w:r>
    </w:p>
    <w:p w:rsidR="00D14741" w:rsidRPr="00466F33" w:rsidRDefault="00D14741" w:rsidP="00466F33">
      <w:pPr>
        <w:spacing w:after="0" w:line="240" w:lineRule="auto"/>
        <w:jc w:val="both"/>
        <w:rPr>
          <w:rFonts w:ascii="Times New Roman" w:eastAsiaTheme="minorHAnsi" w:hAnsi="Times New Roman"/>
          <w:sz w:val="28"/>
          <w:szCs w:val="28"/>
        </w:rPr>
      </w:pPr>
    </w:p>
    <w:p w:rsidR="00466F33" w:rsidRPr="009E2C71" w:rsidRDefault="00D14741" w:rsidP="00466F33">
      <w:pPr>
        <w:spacing w:after="0" w:line="240" w:lineRule="auto"/>
        <w:jc w:val="both"/>
        <w:rPr>
          <w:rFonts w:ascii="Times New Roman" w:eastAsiaTheme="minorHAnsi" w:hAnsi="Times New Roman"/>
          <w:sz w:val="28"/>
          <w:szCs w:val="28"/>
        </w:rPr>
      </w:pPr>
      <w:r w:rsidRPr="009E2C71">
        <w:rPr>
          <w:rFonts w:ascii="Times New Roman" w:eastAsiaTheme="minorHAnsi" w:hAnsi="Times New Roman"/>
          <w:sz w:val="28"/>
          <w:szCs w:val="28"/>
        </w:rPr>
        <w:t>1</w:t>
      </w:r>
      <w:r w:rsidR="008E7BFA" w:rsidRPr="009E2C71">
        <w:rPr>
          <w:rFonts w:ascii="Times New Roman" w:eastAsiaTheme="minorHAnsi" w:hAnsi="Times New Roman"/>
          <w:sz w:val="28"/>
          <w:szCs w:val="28"/>
        </w:rPr>
        <w:t>3</w:t>
      </w:r>
      <w:r w:rsidRPr="009E2C71">
        <w:rPr>
          <w:rFonts w:ascii="Times New Roman" w:eastAsiaTheme="minorHAnsi" w:hAnsi="Times New Roman"/>
          <w:sz w:val="28"/>
          <w:szCs w:val="28"/>
        </w:rPr>
        <w:t>.</w:t>
      </w:r>
      <w:r w:rsidR="008E7BFA" w:rsidRPr="009E2C71">
        <w:rPr>
          <w:rFonts w:ascii="Times New Roman" w:eastAsiaTheme="minorHAnsi" w:hAnsi="Times New Roman"/>
          <w:sz w:val="28"/>
          <w:szCs w:val="28"/>
        </w:rPr>
        <w:t>6</w:t>
      </w:r>
      <w:r w:rsidR="00466F33" w:rsidRPr="009E2C71">
        <w:rPr>
          <w:rFonts w:ascii="Times New Roman" w:eastAsiaTheme="minorHAnsi" w:hAnsi="Times New Roman"/>
          <w:sz w:val="28"/>
          <w:szCs w:val="28"/>
        </w:rPr>
        <w:t>. На счете 0 304 06 000 «Расчеты с прочими кредиторами» отражаются операции:</w:t>
      </w:r>
    </w:p>
    <w:p w:rsidR="00466F33" w:rsidRPr="009E2C71" w:rsidRDefault="00D14741" w:rsidP="00466F33">
      <w:pPr>
        <w:spacing w:after="0" w:line="240" w:lineRule="auto"/>
        <w:jc w:val="both"/>
        <w:rPr>
          <w:rFonts w:ascii="Times New Roman" w:eastAsiaTheme="minorHAnsi" w:hAnsi="Times New Roman"/>
          <w:sz w:val="28"/>
          <w:szCs w:val="28"/>
        </w:rPr>
      </w:pPr>
      <w:r w:rsidRPr="009E2C71">
        <w:rPr>
          <w:rFonts w:ascii="Times New Roman" w:eastAsiaTheme="minorHAnsi" w:hAnsi="Times New Roman"/>
          <w:sz w:val="28"/>
          <w:szCs w:val="28"/>
        </w:rPr>
        <w:t xml:space="preserve">- </w:t>
      </w:r>
      <w:r w:rsidR="00466F33" w:rsidRPr="009E2C71">
        <w:rPr>
          <w:rFonts w:ascii="Times New Roman" w:eastAsiaTheme="minorHAnsi" w:hAnsi="Times New Roman"/>
          <w:sz w:val="28"/>
          <w:szCs w:val="28"/>
        </w:rPr>
        <w:t>по переводу активов с КФО 5</w:t>
      </w:r>
      <w:r w:rsidR="009E2C71" w:rsidRPr="009E2C71">
        <w:rPr>
          <w:rFonts w:ascii="Times New Roman" w:eastAsiaTheme="minorHAnsi" w:hAnsi="Times New Roman"/>
          <w:sz w:val="28"/>
          <w:szCs w:val="28"/>
        </w:rPr>
        <w:t>, КФО 2</w:t>
      </w:r>
      <w:r w:rsidR="00466F33" w:rsidRPr="009E2C71">
        <w:rPr>
          <w:rFonts w:ascii="Times New Roman" w:eastAsiaTheme="minorHAnsi" w:hAnsi="Times New Roman"/>
          <w:sz w:val="28"/>
          <w:szCs w:val="28"/>
        </w:rPr>
        <w:t xml:space="preserve"> на КФО 4;</w:t>
      </w:r>
    </w:p>
    <w:p w:rsidR="00466F33" w:rsidRPr="009E2C71" w:rsidRDefault="00D14741" w:rsidP="00466F33">
      <w:pPr>
        <w:spacing w:after="0" w:line="240" w:lineRule="auto"/>
        <w:jc w:val="both"/>
        <w:rPr>
          <w:rFonts w:ascii="Times New Roman" w:eastAsiaTheme="minorHAnsi" w:hAnsi="Times New Roman"/>
          <w:sz w:val="28"/>
          <w:szCs w:val="28"/>
        </w:rPr>
      </w:pPr>
      <w:r w:rsidRPr="009E2C71">
        <w:rPr>
          <w:rFonts w:ascii="Times New Roman" w:eastAsiaTheme="minorHAnsi" w:hAnsi="Times New Roman"/>
          <w:sz w:val="28"/>
          <w:szCs w:val="28"/>
        </w:rPr>
        <w:t xml:space="preserve">- </w:t>
      </w:r>
      <w:r w:rsidR="00466F33" w:rsidRPr="009E2C71">
        <w:rPr>
          <w:rFonts w:ascii="Times New Roman" w:eastAsiaTheme="minorHAnsi" w:hAnsi="Times New Roman"/>
          <w:sz w:val="28"/>
          <w:szCs w:val="28"/>
        </w:rPr>
        <w:t xml:space="preserve">по привлечению денежных средств на исполнение обязательства, принятого </w:t>
      </w:r>
    </w:p>
    <w:p w:rsidR="00466F33" w:rsidRPr="009E2C71" w:rsidRDefault="00466F33" w:rsidP="00466F33">
      <w:pPr>
        <w:spacing w:after="0" w:line="240" w:lineRule="auto"/>
        <w:jc w:val="both"/>
        <w:rPr>
          <w:rFonts w:ascii="Times New Roman" w:eastAsiaTheme="minorHAnsi" w:hAnsi="Times New Roman"/>
          <w:sz w:val="28"/>
          <w:szCs w:val="28"/>
        </w:rPr>
      </w:pPr>
      <w:r w:rsidRPr="009E2C71">
        <w:rPr>
          <w:rFonts w:ascii="Times New Roman" w:eastAsiaTheme="minorHAnsi" w:hAnsi="Times New Roman"/>
          <w:sz w:val="28"/>
          <w:szCs w:val="28"/>
        </w:rPr>
        <w:t>по одному КФО за счет остатка средств по другому КФО, с последующим возмещением;</w:t>
      </w:r>
    </w:p>
    <w:p w:rsidR="00466F33" w:rsidRPr="009E2C71" w:rsidRDefault="00D14741" w:rsidP="00466F33">
      <w:pPr>
        <w:spacing w:after="0" w:line="240" w:lineRule="auto"/>
        <w:jc w:val="both"/>
        <w:rPr>
          <w:rFonts w:ascii="Times New Roman" w:eastAsiaTheme="minorHAnsi" w:hAnsi="Times New Roman"/>
          <w:sz w:val="28"/>
          <w:szCs w:val="28"/>
        </w:rPr>
      </w:pPr>
      <w:r w:rsidRPr="009E2C71">
        <w:rPr>
          <w:rFonts w:ascii="Times New Roman" w:eastAsiaTheme="minorHAnsi" w:hAnsi="Times New Roman"/>
          <w:sz w:val="28"/>
          <w:szCs w:val="28"/>
        </w:rPr>
        <w:t xml:space="preserve">- </w:t>
      </w:r>
      <w:r w:rsidR="00466F33" w:rsidRPr="009E2C71">
        <w:rPr>
          <w:rFonts w:ascii="Times New Roman" w:eastAsiaTheme="minorHAnsi" w:hAnsi="Times New Roman"/>
          <w:sz w:val="28"/>
          <w:szCs w:val="28"/>
        </w:rPr>
        <w:t>при осуществлении некассовых операций.</w:t>
      </w:r>
    </w:p>
    <w:p w:rsidR="009E2C71" w:rsidRPr="009E2C71" w:rsidRDefault="009E2C71" w:rsidP="00466F33">
      <w:pPr>
        <w:spacing w:after="0" w:line="240" w:lineRule="auto"/>
        <w:jc w:val="both"/>
        <w:rPr>
          <w:rFonts w:ascii="Times New Roman" w:eastAsiaTheme="minorHAnsi" w:hAnsi="Times New Roman"/>
          <w:sz w:val="28"/>
          <w:szCs w:val="28"/>
        </w:rPr>
      </w:pPr>
      <w:r w:rsidRPr="009E2C71">
        <w:rPr>
          <w:rFonts w:ascii="Times New Roman" w:eastAsiaTheme="minorHAnsi" w:hAnsi="Times New Roman"/>
          <w:sz w:val="28"/>
          <w:szCs w:val="28"/>
        </w:rPr>
        <w:t>- по переводу поступившего возмещения ущерба с КФО 2 на КФО 5.</w:t>
      </w:r>
    </w:p>
    <w:p w:rsidR="00D14741" w:rsidRPr="00466F33" w:rsidRDefault="00D14741" w:rsidP="00466F33">
      <w:pPr>
        <w:spacing w:after="0" w:line="240" w:lineRule="auto"/>
        <w:jc w:val="both"/>
        <w:rPr>
          <w:rFonts w:ascii="Times New Roman" w:eastAsiaTheme="minorHAnsi" w:hAnsi="Times New Roman"/>
          <w:sz w:val="28"/>
          <w:szCs w:val="28"/>
        </w:rPr>
      </w:pPr>
    </w:p>
    <w:p w:rsidR="00466F33" w:rsidRDefault="00D14741" w:rsidP="00466F33">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1</w:t>
      </w:r>
      <w:r w:rsidR="008E7BFA">
        <w:rPr>
          <w:rFonts w:ascii="Times New Roman" w:eastAsiaTheme="minorHAnsi" w:hAnsi="Times New Roman"/>
          <w:sz w:val="28"/>
          <w:szCs w:val="28"/>
        </w:rPr>
        <w:t>3</w:t>
      </w:r>
      <w:r>
        <w:rPr>
          <w:rFonts w:ascii="Times New Roman" w:eastAsiaTheme="minorHAnsi" w:hAnsi="Times New Roman"/>
          <w:sz w:val="28"/>
          <w:szCs w:val="28"/>
        </w:rPr>
        <w:t>.</w:t>
      </w:r>
      <w:r w:rsidR="008E7BFA">
        <w:rPr>
          <w:rFonts w:ascii="Times New Roman" w:eastAsiaTheme="minorHAnsi" w:hAnsi="Times New Roman"/>
          <w:sz w:val="28"/>
          <w:szCs w:val="28"/>
        </w:rPr>
        <w:t>7</w:t>
      </w:r>
      <w:r w:rsidR="00466F33" w:rsidRPr="00466F33">
        <w:rPr>
          <w:rFonts w:ascii="Times New Roman" w:eastAsiaTheme="minorHAnsi" w:hAnsi="Times New Roman"/>
          <w:sz w:val="28"/>
          <w:szCs w:val="28"/>
        </w:rPr>
        <w:t xml:space="preserve"> При завершении текущего финансового года суммы, числящиеся на счете 0 304 06 000 «Расчеты с прочими кредиторами», закрываются на счет 0 401 30 000 «Финансовый результат прошлых отчетных периодов».</w:t>
      </w:r>
    </w:p>
    <w:p w:rsidR="00632DCC" w:rsidRDefault="00632DCC" w:rsidP="00466F33">
      <w:pPr>
        <w:spacing w:after="0" w:line="240" w:lineRule="auto"/>
        <w:jc w:val="both"/>
        <w:rPr>
          <w:rFonts w:ascii="Times New Roman" w:eastAsiaTheme="minorHAnsi" w:hAnsi="Times New Roman"/>
          <w:sz w:val="28"/>
          <w:szCs w:val="28"/>
        </w:rPr>
      </w:pPr>
    </w:p>
    <w:p w:rsidR="00632DCC" w:rsidRDefault="00632DCC" w:rsidP="00466F33">
      <w:pPr>
        <w:spacing w:after="0" w:line="240" w:lineRule="auto"/>
        <w:jc w:val="both"/>
        <w:rPr>
          <w:rFonts w:ascii="Times New Roman" w:eastAsiaTheme="minorHAnsi" w:hAnsi="Times New Roman"/>
          <w:sz w:val="28"/>
          <w:szCs w:val="28"/>
        </w:rPr>
      </w:pPr>
    </w:p>
    <w:p w:rsidR="00632DCC" w:rsidRDefault="00632DCC" w:rsidP="00466F33">
      <w:pPr>
        <w:spacing w:after="0" w:line="240" w:lineRule="auto"/>
        <w:jc w:val="both"/>
        <w:rPr>
          <w:rFonts w:ascii="Times New Roman" w:eastAsiaTheme="minorHAnsi" w:hAnsi="Times New Roman"/>
          <w:sz w:val="28"/>
          <w:szCs w:val="28"/>
        </w:rPr>
      </w:pPr>
    </w:p>
    <w:p w:rsidR="00632DCC" w:rsidRDefault="008E7BFA" w:rsidP="00632DCC">
      <w:pPr>
        <w:spacing w:after="0" w:line="24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14. </w:t>
      </w:r>
      <w:r w:rsidR="00632DCC" w:rsidRPr="00632DCC">
        <w:rPr>
          <w:rFonts w:ascii="Times New Roman" w:eastAsiaTheme="minorHAnsi" w:hAnsi="Times New Roman"/>
          <w:b/>
          <w:sz w:val="28"/>
          <w:szCs w:val="28"/>
        </w:rPr>
        <w:t>Учет обязательств по заработной плате и иным выплатам</w:t>
      </w:r>
    </w:p>
    <w:p w:rsidR="00632DCC" w:rsidRPr="00632DCC" w:rsidRDefault="00632DCC" w:rsidP="00632DCC">
      <w:pPr>
        <w:spacing w:after="0" w:line="240" w:lineRule="auto"/>
        <w:jc w:val="both"/>
        <w:rPr>
          <w:rFonts w:ascii="Times New Roman" w:eastAsiaTheme="minorHAnsi" w:hAnsi="Times New Roman"/>
          <w:b/>
          <w:sz w:val="28"/>
          <w:szCs w:val="28"/>
        </w:rPr>
      </w:pPr>
    </w:p>
    <w:p w:rsidR="00632DCC" w:rsidRPr="00632DCC" w:rsidRDefault="008E7BFA"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14.1 </w:t>
      </w:r>
      <w:r w:rsidR="00632DCC" w:rsidRPr="00632DCC">
        <w:rPr>
          <w:rFonts w:ascii="Times New Roman" w:eastAsiaTheme="minorHAnsi" w:hAnsi="Times New Roman"/>
          <w:sz w:val="28"/>
          <w:szCs w:val="28"/>
        </w:rPr>
        <w:t xml:space="preserve">Отражение начислений физическим лицам выплат по оплате труда и иных выплат, в том числе осуществляемых на основе контрактов (договоров) </w:t>
      </w:r>
    </w:p>
    <w:p w:rsid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с физическими лицами, а также отражение удержаний из сумм начислений осуществляется с использованием Расчетной ведомости (ф. 0504402).</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Оплата труда и другие выплаты сотрудникам (работникам) субъекта централизованного учета осуществляются в соответствии с Трудовым кодексом Российской Федерации и Положением об оплате труда субъекта централизованного учета. Выплаты стимулирующего характера осуществляются на основании Положения о выплатах стимулирующего характера субъекта централизованного учета.</w:t>
      </w:r>
    </w:p>
    <w:p w:rsidR="00632DCC" w:rsidRDefault="00632DCC" w:rsidP="00632DCC">
      <w:pPr>
        <w:spacing w:after="0" w:line="240" w:lineRule="auto"/>
        <w:jc w:val="both"/>
        <w:rPr>
          <w:rFonts w:ascii="Times New Roman" w:eastAsiaTheme="minorHAnsi" w:hAnsi="Times New Roman"/>
          <w:sz w:val="28"/>
          <w:szCs w:val="28"/>
        </w:rPr>
      </w:pPr>
    </w:p>
    <w:p w:rsidR="00632DCC" w:rsidRDefault="008E7BFA"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14.2 </w:t>
      </w:r>
      <w:r w:rsidR="00632DCC" w:rsidRPr="00632DCC">
        <w:rPr>
          <w:rFonts w:ascii="Times New Roman" w:eastAsiaTheme="minorHAnsi" w:hAnsi="Times New Roman"/>
          <w:sz w:val="28"/>
          <w:szCs w:val="28"/>
        </w:rPr>
        <w:t>Расчеты с сотрудниками (работниками) по оплате труда и прочим выплатам осуществляются через личные банковские карты сотрудников (работников), либо через кассу субъекта централизованного учета.</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8E7BFA"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14.3 </w:t>
      </w:r>
      <w:r w:rsidR="00632DCC" w:rsidRPr="00632DCC">
        <w:rPr>
          <w:rFonts w:ascii="Times New Roman" w:eastAsiaTheme="minorHAnsi" w:hAnsi="Times New Roman"/>
          <w:sz w:val="28"/>
          <w:szCs w:val="28"/>
        </w:rPr>
        <w:t>Начисление заработной платы производится на основании Табеля учета использования рабочего времени (ф. 0504421) (далее – Табель) и приказа руководителя субъекта централизованного учета.</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Табель ведется в разрезе структурных подразделений субъекта централизованного учета. Изменения списочного состава сотрудников (работников) в Табеле производятся на основании документов по учету труда и его оплаты (кадровому учету, учету использования рабочего времени).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В Табеле отражается фактически отработанное время либо неявки. </w:t>
      </w:r>
    </w:p>
    <w:p w:rsid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Конкретный способ ведения Табеля определяется приказом субъекта централизованного учета.</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8E7BFA"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14.4</w:t>
      </w:r>
      <w:proofErr w:type="gramStart"/>
      <w:r>
        <w:rPr>
          <w:rFonts w:ascii="Times New Roman" w:eastAsiaTheme="minorHAnsi" w:hAnsi="Times New Roman"/>
          <w:sz w:val="28"/>
          <w:szCs w:val="28"/>
        </w:rPr>
        <w:t xml:space="preserve"> </w:t>
      </w:r>
      <w:r w:rsidR="00632DCC" w:rsidRPr="00632DCC">
        <w:rPr>
          <w:rFonts w:ascii="Times New Roman" w:eastAsiaTheme="minorHAnsi" w:hAnsi="Times New Roman"/>
          <w:sz w:val="28"/>
          <w:szCs w:val="28"/>
        </w:rPr>
        <w:t>В</w:t>
      </w:r>
      <w:proofErr w:type="gramEnd"/>
      <w:r w:rsidR="00632DCC" w:rsidRPr="00632DCC">
        <w:rPr>
          <w:rFonts w:ascii="Times New Roman" w:eastAsiaTheme="minorHAnsi" w:hAnsi="Times New Roman"/>
          <w:sz w:val="28"/>
          <w:szCs w:val="28"/>
        </w:rPr>
        <w:t xml:space="preserve"> сроки, установленные графиком документооборота субъекта централизованного учета, отражается количество часов по видам переработок (замещение, работа в праздничные дни, совместительство и другие виды).</w:t>
      </w:r>
    </w:p>
    <w:p w:rsidR="00632DCC" w:rsidRDefault="00632DCC" w:rsidP="00632DCC">
      <w:pPr>
        <w:spacing w:after="0" w:line="240" w:lineRule="auto"/>
        <w:jc w:val="both"/>
        <w:rPr>
          <w:rFonts w:ascii="Times New Roman" w:eastAsiaTheme="minorHAnsi" w:hAnsi="Times New Roman"/>
          <w:sz w:val="28"/>
          <w:szCs w:val="28"/>
        </w:rPr>
      </w:pP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Начисление заработной платы за первую половину месяца производится </w:t>
      </w:r>
    </w:p>
    <w:p w:rsid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на основании представленных ответственным лицом Табелей за первую половину месяца.</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Ответственность за достоверность сведений, представленных в Централизованную бухгалтерию для начисления заработной платы, несет </w:t>
      </w:r>
      <w:r w:rsidRPr="00632DCC">
        <w:rPr>
          <w:rFonts w:ascii="Times New Roman" w:eastAsiaTheme="minorHAnsi" w:hAnsi="Times New Roman"/>
          <w:sz w:val="28"/>
          <w:szCs w:val="28"/>
        </w:rPr>
        <w:lastRenderedPageBreak/>
        <w:t>лицо, ответственное за составление Табеля. Ежемесячно уполномоченным лицом субъекта централизованного учета распечатываются расчетные ведомости по начисленной заработной плате (ф. 0504402).</w:t>
      </w:r>
    </w:p>
    <w:p w:rsidR="00632DCC" w:rsidRDefault="00632DCC" w:rsidP="00632DCC">
      <w:pPr>
        <w:spacing w:after="0" w:line="240" w:lineRule="auto"/>
        <w:jc w:val="both"/>
        <w:rPr>
          <w:rFonts w:ascii="Times New Roman" w:eastAsiaTheme="minorHAnsi" w:hAnsi="Times New Roman"/>
          <w:sz w:val="28"/>
          <w:szCs w:val="28"/>
        </w:rPr>
      </w:pPr>
    </w:p>
    <w:p w:rsidR="00632DCC" w:rsidRDefault="00511837"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14.5 </w:t>
      </w:r>
      <w:r w:rsidR="00632DCC" w:rsidRPr="00632DCC">
        <w:rPr>
          <w:rFonts w:ascii="Times New Roman" w:eastAsiaTheme="minorHAnsi" w:hAnsi="Times New Roman"/>
          <w:sz w:val="28"/>
          <w:szCs w:val="28"/>
        </w:rPr>
        <w:t>Уполномоченный сотрудник централизованн</w:t>
      </w:r>
      <w:r>
        <w:rPr>
          <w:rFonts w:ascii="Times New Roman" w:eastAsiaTheme="minorHAnsi" w:hAnsi="Times New Roman"/>
          <w:sz w:val="28"/>
          <w:szCs w:val="28"/>
        </w:rPr>
        <w:t>ой бухгалтерии</w:t>
      </w:r>
      <w:r w:rsidR="00632DCC" w:rsidRPr="00632DCC">
        <w:rPr>
          <w:rFonts w:ascii="Times New Roman" w:eastAsiaTheme="minorHAnsi" w:hAnsi="Times New Roman"/>
          <w:sz w:val="28"/>
          <w:szCs w:val="28"/>
        </w:rPr>
        <w:t xml:space="preserve"> по закрытию расчетного периода, формирует расчетные листки по форме согласно приложению № </w:t>
      </w:r>
      <w:r w:rsidR="00632DCC">
        <w:rPr>
          <w:rFonts w:ascii="Times New Roman" w:eastAsiaTheme="minorHAnsi" w:hAnsi="Times New Roman"/>
          <w:sz w:val="28"/>
          <w:szCs w:val="28"/>
        </w:rPr>
        <w:t>2</w:t>
      </w:r>
      <w:r w:rsidR="00632DCC" w:rsidRPr="00632DCC">
        <w:rPr>
          <w:rFonts w:ascii="Times New Roman" w:eastAsiaTheme="minorHAnsi" w:hAnsi="Times New Roman"/>
          <w:sz w:val="28"/>
          <w:szCs w:val="28"/>
        </w:rPr>
        <w:t xml:space="preserve"> к настоящей </w:t>
      </w:r>
      <w:r w:rsidR="00632DCC">
        <w:rPr>
          <w:rFonts w:ascii="Times New Roman" w:eastAsiaTheme="minorHAnsi" w:hAnsi="Times New Roman"/>
          <w:sz w:val="28"/>
          <w:szCs w:val="28"/>
        </w:rPr>
        <w:t xml:space="preserve"> единой у</w:t>
      </w:r>
      <w:r w:rsidR="00632DCC" w:rsidRPr="00632DCC">
        <w:rPr>
          <w:rFonts w:ascii="Times New Roman" w:eastAsiaTheme="minorHAnsi" w:hAnsi="Times New Roman"/>
          <w:sz w:val="28"/>
          <w:szCs w:val="28"/>
        </w:rPr>
        <w:t xml:space="preserve">четной политике и </w:t>
      </w:r>
      <w:r w:rsidR="00632DCC">
        <w:rPr>
          <w:rFonts w:ascii="Times New Roman" w:eastAsiaTheme="minorHAnsi" w:hAnsi="Times New Roman"/>
          <w:sz w:val="28"/>
          <w:szCs w:val="28"/>
        </w:rPr>
        <w:t xml:space="preserve">отправляет посредством 1С Документооборот в формате </w:t>
      </w:r>
      <w:r w:rsidR="00632DCC">
        <w:rPr>
          <w:rFonts w:ascii="Times New Roman" w:eastAsiaTheme="minorHAnsi" w:hAnsi="Times New Roman"/>
          <w:sz w:val="28"/>
          <w:szCs w:val="28"/>
          <w:lang w:val="en-US"/>
        </w:rPr>
        <w:t>PDF</w:t>
      </w:r>
      <w:r w:rsidR="00632DCC">
        <w:rPr>
          <w:rFonts w:ascii="Times New Roman" w:eastAsiaTheme="minorHAnsi" w:hAnsi="Times New Roman"/>
          <w:sz w:val="28"/>
          <w:szCs w:val="28"/>
        </w:rPr>
        <w:t xml:space="preserve"> субъекту централизованного учета.</w:t>
      </w:r>
    </w:p>
    <w:p w:rsidR="00632DCC" w:rsidRDefault="00632DCC" w:rsidP="00632DCC">
      <w:pPr>
        <w:spacing w:after="0" w:line="240" w:lineRule="auto"/>
        <w:jc w:val="both"/>
        <w:rPr>
          <w:rFonts w:ascii="Times New Roman" w:eastAsiaTheme="minorHAnsi" w:hAnsi="Times New Roman"/>
          <w:sz w:val="28"/>
          <w:szCs w:val="28"/>
        </w:rPr>
      </w:pP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 </w:t>
      </w:r>
      <w:r w:rsidR="00511837">
        <w:rPr>
          <w:rFonts w:ascii="Times New Roman" w:eastAsiaTheme="minorHAnsi" w:hAnsi="Times New Roman"/>
          <w:sz w:val="28"/>
          <w:szCs w:val="28"/>
        </w:rPr>
        <w:t xml:space="preserve">14.6 </w:t>
      </w:r>
      <w:r w:rsidRPr="00632DCC">
        <w:rPr>
          <w:rFonts w:ascii="Times New Roman" w:eastAsiaTheme="minorHAnsi" w:hAnsi="Times New Roman"/>
          <w:sz w:val="28"/>
          <w:szCs w:val="28"/>
        </w:rPr>
        <w:t xml:space="preserve">Карточка-справка (ф. 0504417) на каждого сотрудника (работника)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по начисленной заработной плате и удержаниям ведется в электронном виде </w:t>
      </w:r>
    </w:p>
    <w:p w:rsid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и распечатываются при необходимости или по требованию проверяющих органов.</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Бухгалтерский учет по удержанию и перечислению профсоюзных взносов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с физических лиц осуществляется на счете 0 304 03 737 (837) «Расчеты по удержаниям из выплат по оплате труда».</w:t>
      </w:r>
    </w:p>
    <w:p w:rsidR="00632DCC" w:rsidRDefault="00632DCC" w:rsidP="00632DCC">
      <w:pPr>
        <w:spacing w:after="0" w:line="240" w:lineRule="auto"/>
        <w:jc w:val="both"/>
        <w:rPr>
          <w:rFonts w:ascii="Times New Roman" w:eastAsiaTheme="minorHAnsi" w:hAnsi="Times New Roman"/>
          <w:sz w:val="28"/>
          <w:szCs w:val="28"/>
        </w:rPr>
      </w:pP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Аналитический учет расчетов с сотрудниками (работниками) по оплате труда и прочим выплатам ведется в Журнале операций по оплате труда, денежному довольствию и стипендиям (ф. 0504071).</w:t>
      </w:r>
    </w:p>
    <w:p w:rsidR="00632DCC" w:rsidRDefault="00632DCC" w:rsidP="00466F33">
      <w:pPr>
        <w:spacing w:after="0" w:line="240" w:lineRule="auto"/>
        <w:jc w:val="both"/>
        <w:rPr>
          <w:rFonts w:ascii="Times New Roman" w:eastAsiaTheme="minorHAnsi" w:hAnsi="Times New Roman"/>
          <w:sz w:val="28"/>
          <w:szCs w:val="28"/>
        </w:rPr>
      </w:pPr>
    </w:p>
    <w:p w:rsidR="00632DCC" w:rsidRDefault="00632DCC" w:rsidP="00466F33">
      <w:pPr>
        <w:spacing w:after="0" w:line="240" w:lineRule="auto"/>
        <w:jc w:val="both"/>
        <w:rPr>
          <w:rFonts w:ascii="Times New Roman" w:eastAsiaTheme="minorHAnsi" w:hAnsi="Times New Roman"/>
          <w:sz w:val="28"/>
          <w:szCs w:val="28"/>
        </w:rPr>
      </w:pPr>
    </w:p>
    <w:p w:rsidR="00632DCC" w:rsidRPr="00632DCC" w:rsidRDefault="00511837" w:rsidP="00466F33">
      <w:pPr>
        <w:spacing w:after="0" w:line="24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15. </w:t>
      </w:r>
      <w:r w:rsidR="00632DCC" w:rsidRPr="00632DCC">
        <w:rPr>
          <w:rFonts w:ascii="Times New Roman" w:eastAsiaTheme="minorHAnsi" w:hAnsi="Times New Roman"/>
          <w:b/>
          <w:sz w:val="28"/>
          <w:szCs w:val="28"/>
        </w:rPr>
        <w:t>Учет будущих расходов.</w:t>
      </w:r>
    </w:p>
    <w:p w:rsidR="00632DCC" w:rsidRDefault="00632DCC" w:rsidP="00466F33">
      <w:pPr>
        <w:spacing w:after="0" w:line="240" w:lineRule="auto"/>
        <w:jc w:val="both"/>
        <w:rPr>
          <w:rFonts w:ascii="Times New Roman" w:eastAsiaTheme="minorHAnsi" w:hAnsi="Times New Roman"/>
          <w:sz w:val="28"/>
          <w:szCs w:val="28"/>
        </w:rPr>
      </w:pPr>
    </w:p>
    <w:p w:rsidR="00632DCC" w:rsidRPr="00632DCC" w:rsidRDefault="00511837"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15.1 </w:t>
      </w:r>
      <w:r w:rsidR="00632DCC" w:rsidRPr="00632DCC">
        <w:rPr>
          <w:rFonts w:ascii="Times New Roman" w:eastAsiaTheme="minorHAnsi" w:hAnsi="Times New Roman"/>
          <w:sz w:val="28"/>
          <w:szCs w:val="28"/>
        </w:rPr>
        <w:t>На счете 401 50 в составе расходов будущих периодов отражаются расходы по:</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страхованию имущества, гражданской ответственности;</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        - упущенной выгоде по договорам безвозмездного пользования;</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взносы на капитальный ремонт.</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Расходы будущих периодов по страхованию имущества гражданской ответственности списываются на финансовый результат текущего финансового года равномерно по 1/12 за месяц в течение периода, к которому они относятся.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(Основание: п. п. 302, 302 Инструкции № 157н).</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511837"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15.2 </w:t>
      </w:r>
      <w:r w:rsidR="00632DCC" w:rsidRPr="00632DCC">
        <w:rPr>
          <w:rFonts w:ascii="Times New Roman" w:eastAsiaTheme="minorHAnsi" w:hAnsi="Times New Roman"/>
          <w:sz w:val="28"/>
          <w:szCs w:val="28"/>
        </w:rPr>
        <w:t xml:space="preserve">Бухгалтерские операции по перечислению взносов собственников жилых помещений на капитальный ремонт общего имущества в многоквартирных домах учитываются, как расходы будущих периодов. </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lastRenderedPageBreak/>
        <w:t>Аналитический учет осуществлять на счете  0 401 50 000 "Расходы будущих периодов", без использования забалансовых счетов.</w:t>
      </w:r>
    </w:p>
    <w:p w:rsidR="00632DCC" w:rsidRP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xml:space="preserve">Расходы на осуществление капитального ремонта относить </w:t>
      </w:r>
      <w:proofErr w:type="gramStart"/>
      <w:r w:rsidRPr="00632DCC">
        <w:rPr>
          <w:rFonts w:ascii="Times New Roman" w:eastAsiaTheme="minorHAnsi" w:hAnsi="Times New Roman"/>
          <w:sz w:val="28"/>
          <w:szCs w:val="28"/>
        </w:rPr>
        <w:t>к</w:t>
      </w:r>
      <w:proofErr w:type="gramEnd"/>
      <w:r w:rsidRPr="00632DCC">
        <w:rPr>
          <w:rFonts w:ascii="Times New Roman" w:eastAsiaTheme="minorHAnsi" w:hAnsi="Times New Roman"/>
          <w:sz w:val="28"/>
          <w:szCs w:val="28"/>
        </w:rPr>
        <w:t xml:space="preserve"> расходами текущего финансового периода на основании отчетов о выполнении работ по ремонту. Списание расходов на сумму взносов, перечисленных в фонд капитального ремонта, при выбытии объектов учета отражается в корреспонденции со счетом 0 401 20 273 "Чрезвычайные расходы по операциям с активами".</w:t>
      </w:r>
    </w:p>
    <w:p w:rsidR="00632DCC" w:rsidRPr="00632DCC" w:rsidRDefault="00632DCC" w:rsidP="00632DCC">
      <w:pPr>
        <w:spacing w:after="0" w:line="240" w:lineRule="auto"/>
        <w:jc w:val="both"/>
        <w:rPr>
          <w:rFonts w:ascii="Times New Roman" w:eastAsiaTheme="minorHAnsi" w:hAnsi="Times New Roman"/>
          <w:sz w:val="28"/>
          <w:szCs w:val="28"/>
        </w:rPr>
      </w:pPr>
    </w:p>
    <w:p w:rsidR="00632DCC" w:rsidRPr="00632DCC" w:rsidRDefault="00511837" w:rsidP="00632DC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15.3 </w:t>
      </w:r>
      <w:r w:rsidR="00632DCC" w:rsidRPr="00632DCC">
        <w:rPr>
          <w:rFonts w:ascii="Times New Roman" w:eastAsiaTheme="minorHAnsi" w:hAnsi="Times New Roman"/>
          <w:sz w:val="28"/>
          <w:szCs w:val="28"/>
        </w:rPr>
        <w:t>На счете 401 60 в учреждении учитываются следующие резервы:</w:t>
      </w:r>
    </w:p>
    <w:p w:rsidR="00632DCC" w:rsidRDefault="00632DCC" w:rsidP="00632DCC">
      <w:pPr>
        <w:spacing w:after="0" w:line="240" w:lineRule="auto"/>
        <w:jc w:val="both"/>
        <w:rPr>
          <w:rFonts w:ascii="Times New Roman" w:eastAsiaTheme="minorHAnsi" w:hAnsi="Times New Roman"/>
          <w:sz w:val="28"/>
          <w:szCs w:val="28"/>
        </w:rPr>
      </w:pPr>
      <w:r w:rsidRPr="00632DCC">
        <w:rPr>
          <w:rFonts w:ascii="Times New Roman" w:eastAsiaTheme="minorHAnsi" w:hAnsi="Times New Roman"/>
          <w:sz w:val="28"/>
          <w:szCs w:val="28"/>
        </w:rPr>
        <w:t>– Резерв предстоящих расходов по выплатам персоналу. Порядок расчета резерва приведен в Приложении №5.</w:t>
      </w:r>
    </w:p>
    <w:p w:rsidR="00E414CB" w:rsidRDefault="00E414CB" w:rsidP="00632DCC">
      <w:pPr>
        <w:spacing w:after="0" w:line="240" w:lineRule="auto"/>
        <w:jc w:val="both"/>
        <w:rPr>
          <w:rFonts w:ascii="Times New Roman" w:eastAsiaTheme="minorHAnsi" w:hAnsi="Times New Roman"/>
          <w:sz w:val="28"/>
          <w:szCs w:val="28"/>
        </w:rPr>
      </w:pPr>
    </w:p>
    <w:p w:rsidR="00E414CB" w:rsidRDefault="00E414CB" w:rsidP="00632DCC">
      <w:pPr>
        <w:spacing w:after="0" w:line="240" w:lineRule="auto"/>
        <w:jc w:val="both"/>
        <w:rPr>
          <w:rFonts w:ascii="Times New Roman" w:eastAsiaTheme="minorHAnsi" w:hAnsi="Times New Roman"/>
          <w:sz w:val="28"/>
          <w:szCs w:val="28"/>
        </w:rPr>
      </w:pPr>
    </w:p>
    <w:p w:rsidR="00E414CB" w:rsidRDefault="00E414CB" w:rsidP="00632DCC">
      <w:pPr>
        <w:spacing w:after="0" w:line="240" w:lineRule="auto"/>
        <w:jc w:val="both"/>
        <w:rPr>
          <w:rFonts w:ascii="Times New Roman" w:eastAsiaTheme="minorHAnsi" w:hAnsi="Times New Roman"/>
          <w:sz w:val="28"/>
          <w:szCs w:val="28"/>
        </w:rPr>
      </w:pPr>
    </w:p>
    <w:p w:rsidR="00E414CB" w:rsidRPr="00FE5089" w:rsidRDefault="00511837" w:rsidP="00E414CB">
      <w:pPr>
        <w:ind w:firstLine="709"/>
        <w:jc w:val="both"/>
        <w:rPr>
          <w:rFonts w:ascii="Times New Roman" w:hAnsi="Times New Roman"/>
          <w:b/>
          <w:sz w:val="28"/>
          <w:szCs w:val="28"/>
        </w:rPr>
      </w:pPr>
      <w:r>
        <w:rPr>
          <w:rFonts w:ascii="Times New Roman" w:hAnsi="Times New Roman"/>
          <w:b/>
          <w:sz w:val="28"/>
          <w:szCs w:val="28"/>
        </w:rPr>
        <w:t xml:space="preserve">16. </w:t>
      </w:r>
      <w:r w:rsidR="00E414CB" w:rsidRPr="00FE5089">
        <w:rPr>
          <w:rFonts w:ascii="Times New Roman" w:hAnsi="Times New Roman"/>
          <w:b/>
          <w:sz w:val="28"/>
          <w:szCs w:val="28"/>
        </w:rPr>
        <w:t>Санкционирование расходов</w:t>
      </w:r>
      <w:r>
        <w:rPr>
          <w:rFonts w:ascii="Times New Roman" w:hAnsi="Times New Roman"/>
          <w:b/>
          <w:sz w:val="28"/>
          <w:szCs w:val="28"/>
        </w:rPr>
        <w:t>.</w:t>
      </w:r>
    </w:p>
    <w:p w:rsidR="00E414CB" w:rsidRPr="00E414CB" w:rsidRDefault="00511837" w:rsidP="00511837">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16.1</w:t>
      </w:r>
      <w:r w:rsidR="00E414CB" w:rsidRPr="00E414CB">
        <w:rPr>
          <w:rFonts w:ascii="Times New Roman" w:eastAsiaTheme="minorHAnsi" w:hAnsi="Times New Roman"/>
          <w:sz w:val="28"/>
          <w:szCs w:val="28"/>
        </w:rPr>
        <w:t xml:space="preserve"> Учет принимаемых обязательств осуществляется на основании:</w:t>
      </w:r>
    </w:p>
    <w:p w:rsidR="00511837" w:rsidRDefault="00E414CB" w:rsidP="00511837">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извещения о проведении конкурса, аукциона, торгов, запроса котировок</w:t>
      </w:r>
      <w:r w:rsidR="00511837">
        <w:rPr>
          <w:rFonts w:ascii="Times New Roman" w:eastAsiaTheme="minorHAnsi" w:hAnsi="Times New Roman"/>
          <w:sz w:val="28"/>
          <w:szCs w:val="28"/>
        </w:rPr>
        <w:t>.</w:t>
      </w:r>
    </w:p>
    <w:p w:rsidR="00E414CB" w:rsidRPr="00E414CB" w:rsidRDefault="00511837" w:rsidP="00511837">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16.2 </w:t>
      </w:r>
      <w:r w:rsidR="00E414CB" w:rsidRPr="00E414CB">
        <w:rPr>
          <w:rFonts w:ascii="Times New Roman" w:eastAsiaTheme="minorHAnsi" w:hAnsi="Times New Roman"/>
          <w:sz w:val="28"/>
          <w:szCs w:val="28"/>
        </w:rPr>
        <w:t>Учет обязательств осуществляется на основании:</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распорядительного документа об утверждении штатного расписания с расчетом годового фонда оплаты труда;</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договора (контракта) на поставку товаров, выполнение работ, оказание услуг;</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при отсутствии договора - акта выполненных работ (оказанных услуг), товарной накладной, универсального передаточного документа, счета;</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xml:space="preserve">- исполнительного листа, судебного приказа;  </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налоговой декларации (бухгалтерской справки ф.0503833), налогового расчета (расчета авансовых платежей) (бухгалтерской справки ф.0503833), расчета по страховым взносам или карточек индивидуального учета сумм начисленных выплат и иных вознаграждений, и сумм начисленных страховых взносов;</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согласованного руководителем заявления о выдаче под отчет денежных средств или авансового отчета.</w:t>
      </w:r>
    </w:p>
    <w:p w:rsidR="00E414CB" w:rsidRPr="00E414CB" w:rsidRDefault="00511837" w:rsidP="00511837">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16.3 </w:t>
      </w:r>
      <w:r w:rsidR="00E414CB" w:rsidRPr="00E414CB">
        <w:rPr>
          <w:rFonts w:ascii="Times New Roman" w:eastAsiaTheme="minorHAnsi" w:hAnsi="Times New Roman"/>
          <w:sz w:val="28"/>
          <w:szCs w:val="28"/>
        </w:rPr>
        <w:t>Учет денежных обязательств осуществляется на основании:</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расчетной ведомости (ф. 0504402);</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записки-расчета об исчислении среднего заработка при предоставлении  отпуска, увольнении и в других случаях (ф. 0504425);</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бухгалтерской справки (ф. 0504833);</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акта выполненных работ;</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lastRenderedPageBreak/>
        <w:t>- акта об оказании услуг;</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акта приема-передачи;</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договора (контракта) в случае осуществления авансовых платежей в соответствии с его условиями;</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авансового отчета (ф. 0504505);</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справки-расчета;</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счета;</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счета-фактуры;</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товарной накладной (ТОРГ-12) (ф. 0330212);</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универсального передаточного документа;</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исполнительного листа, судебного приказа;</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налоговой декларации (бухгалтерской справки ф.0503833), налогового расчета (расчета авансовых платежей) (бухгалтерской справки ф.0503833), расчета по страховым взносам или карточек индивидуального учета сумм начисленных выплат и иных вознаграждений и сумм начисленных страховых взносов;</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 согласованного руководителем заявления о выдаче под отчет денежных средств.</w:t>
      </w:r>
    </w:p>
    <w:p w:rsidR="00E414CB" w:rsidRPr="00E414CB" w:rsidRDefault="00E414CB" w:rsidP="00E414CB">
      <w:pPr>
        <w:spacing w:after="0" w:line="240" w:lineRule="auto"/>
        <w:ind w:firstLine="709"/>
        <w:jc w:val="both"/>
        <w:rPr>
          <w:rFonts w:ascii="Times New Roman" w:eastAsiaTheme="minorHAnsi" w:hAnsi="Times New Roman"/>
          <w:sz w:val="28"/>
          <w:szCs w:val="28"/>
        </w:rPr>
      </w:pPr>
      <w:r w:rsidRPr="00E414CB">
        <w:rPr>
          <w:rFonts w:ascii="Times New Roman" w:eastAsiaTheme="minorHAnsi" w:hAnsi="Times New Roman"/>
          <w:sz w:val="28"/>
          <w:szCs w:val="28"/>
        </w:rPr>
        <w:t>Порядок санкционирования приведен в Приложении №14.</w:t>
      </w:r>
    </w:p>
    <w:p w:rsidR="00E414CB" w:rsidRDefault="00E414CB" w:rsidP="00632DCC">
      <w:pPr>
        <w:spacing w:after="0" w:line="240" w:lineRule="auto"/>
        <w:jc w:val="both"/>
        <w:rPr>
          <w:rFonts w:ascii="Times New Roman" w:eastAsiaTheme="minorHAnsi" w:hAnsi="Times New Roman"/>
          <w:sz w:val="28"/>
          <w:szCs w:val="28"/>
        </w:rPr>
      </w:pPr>
    </w:p>
    <w:p w:rsidR="00E414CB" w:rsidRDefault="00E414CB" w:rsidP="00632DCC">
      <w:pPr>
        <w:spacing w:after="0" w:line="240" w:lineRule="auto"/>
        <w:jc w:val="both"/>
        <w:rPr>
          <w:rFonts w:ascii="Times New Roman" w:eastAsiaTheme="minorHAnsi" w:hAnsi="Times New Roman"/>
          <w:sz w:val="28"/>
          <w:szCs w:val="28"/>
        </w:rPr>
      </w:pPr>
    </w:p>
    <w:p w:rsidR="00091CDD" w:rsidRPr="00F04245" w:rsidRDefault="00091CDD" w:rsidP="00F04245">
      <w:pPr>
        <w:spacing w:after="0" w:line="240" w:lineRule="auto"/>
        <w:jc w:val="both"/>
        <w:rPr>
          <w:rFonts w:ascii="Times New Roman" w:eastAsiaTheme="minorHAnsi" w:hAnsi="Times New Roman"/>
          <w:sz w:val="28"/>
          <w:szCs w:val="28"/>
        </w:rPr>
      </w:pPr>
    </w:p>
    <w:p w:rsidR="00C951F0" w:rsidRDefault="00511837" w:rsidP="00C951F0">
      <w:pPr>
        <w:ind w:firstLine="709"/>
        <w:jc w:val="both"/>
        <w:rPr>
          <w:rFonts w:ascii="Times New Roman" w:hAnsi="Times New Roman"/>
          <w:b/>
          <w:sz w:val="28"/>
          <w:szCs w:val="28"/>
        </w:rPr>
      </w:pPr>
      <w:r>
        <w:rPr>
          <w:rFonts w:ascii="Times New Roman" w:hAnsi="Times New Roman"/>
          <w:b/>
          <w:sz w:val="28"/>
          <w:szCs w:val="28"/>
        </w:rPr>
        <w:t>17</w:t>
      </w:r>
      <w:r w:rsidR="00C951F0" w:rsidRPr="00FE5089">
        <w:rPr>
          <w:rFonts w:ascii="Times New Roman" w:hAnsi="Times New Roman"/>
          <w:b/>
          <w:sz w:val="28"/>
          <w:szCs w:val="28"/>
        </w:rPr>
        <w:t>. Учет на забалансовых счетах</w:t>
      </w:r>
      <w:r w:rsidR="00C951F0">
        <w:rPr>
          <w:rFonts w:ascii="Times New Roman" w:hAnsi="Times New Roman"/>
          <w:b/>
          <w:sz w:val="28"/>
          <w:szCs w:val="28"/>
        </w:rPr>
        <w:t>.</w:t>
      </w:r>
    </w:p>
    <w:p w:rsidR="003D3CEE" w:rsidRDefault="00511837" w:rsidP="003D3CEE">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17.1 </w:t>
      </w:r>
      <w:r w:rsidR="00E650CD" w:rsidRPr="00E650CD">
        <w:rPr>
          <w:rFonts w:ascii="Times New Roman" w:eastAsia="Times New Roman" w:hAnsi="Times New Roman"/>
          <w:color w:val="000000"/>
          <w:sz w:val="28"/>
          <w:szCs w:val="28"/>
          <w:lang w:eastAsia="ru-RU"/>
        </w:rPr>
        <w:t>На забалансовом счете 03 «Бланки строгой отчетности» учитываются бланки</w:t>
      </w:r>
      <w:r w:rsidR="00E650CD">
        <w:rPr>
          <w:rFonts w:ascii="Times New Roman" w:eastAsia="Times New Roman" w:hAnsi="Times New Roman"/>
          <w:color w:val="000000"/>
          <w:sz w:val="28"/>
          <w:szCs w:val="28"/>
          <w:lang w:eastAsia="ru-RU"/>
        </w:rPr>
        <w:t xml:space="preserve"> </w:t>
      </w:r>
      <w:r w:rsidR="00E650CD" w:rsidRPr="00E650CD">
        <w:rPr>
          <w:rFonts w:ascii="Times New Roman" w:eastAsia="Times New Roman" w:hAnsi="Times New Roman"/>
          <w:color w:val="000000"/>
          <w:sz w:val="28"/>
          <w:szCs w:val="28"/>
          <w:lang w:eastAsia="ru-RU"/>
        </w:rPr>
        <w:t xml:space="preserve">строгой отчетности. Полученные безвозмездно бланки учитываются </w:t>
      </w:r>
      <w:r w:rsidR="00E650CD">
        <w:rPr>
          <w:rFonts w:ascii="Times New Roman" w:eastAsia="Times New Roman" w:hAnsi="Times New Roman"/>
          <w:color w:val="000000"/>
          <w:sz w:val="28"/>
          <w:szCs w:val="28"/>
          <w:lang w:eastAsia="ru-RU"/>
        </w:rPr>
        <w:t xml:space="preserve"> </w:t>
      </w:r>
      <w:r w:rsidR="00E650CD" w:rsidRPr="00E650CD">
        <w:rPr>
          <w:rFonts w:ascii="Times New Roman" w:eastAsia="Times New Roman" w:hAnsi="Times New Roman"/>
          <w:color w:val="000000"/>
          <w:sz w:val="28"/>
          <w:szCs w:val="28"/>
          <w:lang w:eastAsia="ru-RU"/>
        </w:rPr>
        <w:t>в</w:t>
      </w:r>
      <w:r w:rsidR="00E650CD">
        <w:rPr>
          <w:rFonts w:ascii="Times New Roman" w:eastAsia="Times New Roman" w:hAnsi="Times New Roman"/>
          <w:color w:val="000000"/>
          <w:sz w:val="28"/>
          <w:szCs w:val="28"/>
          <w:lang w:eastAsia="ru-RU"/>
        </w:rPr>
        <w:t xml:space="preserve"> </w:t>
      </w:r>
      <w:r w:rsidR="00E650CD" w:rsidRPr="00E650CD">
        <w:rPr>
          <w:rFonts w:ascii="Times New Roman" w:eastAsia="Times New Roman" w:hAnsi="Times New Roman"/>
          <w:color w:val="000000"/>
          <w:sz w:val="28"/>
          <w:szCs w:val="28"/>
          <w:lang w:eastAsia="ru-RU"/>
        </w:rPr>
        <w:t>условной</w:t>
      </w:r>
      <w:r w:rsidR="00E650CD">
        <w:rPr>
          <w:rFonts w:ascii="Times New Roman" w:eastAsia="Times New Roman" w:hAnsi="Times New Roman"/>
          <w:color w:val="000000"/>
          <w:sz w:val="28"/>
          <w:szCs w:val="28"/>
          <w:lang w:eastAsia="ru-RU"/>
        </w:rPr>
        <w:t xml:space="preserve"> </w:t>
      </w:r>
      <w:r w:rsidR="00E650CD" w:rsidRPr="00E650CD">
        <w:rPr>
          <w:rFonts w:ascii="Times New Roman" w:eastAsia="Times New Roman" w:hAnsi="Times New Roman"/>
          <w:color w:val="000000"/>
          <w:sz w:val="28"/>
          <w:szCs w:val="28"/>
          <w:lang w:eastAsia="ru-RU"/>
        </w:rPr>
        <w:t xml:space="preserve"> оценке один бланк - один рубль. В случае поступления бланков</w:t>
      </w:r>
      <w:r w:rsidR="00E650CD">
        <w:rPr>
          <w:rFonts w:ascii="Times New Roman" w:eastAsia="Times New Roman" w:hAnsi="Times New Roman"/>
          <w:color w:val="000000"/>
          <w:sz w:val="28"/>
          <w:szCs w:val="28"/>
          <w:lang w:eastAsia="ru-RU"/>
        </w:rPr>
        <w:t xml:space="preserve"> </w:t>
      </w:r>
      <w:r w:rsidR="00E650CD" w:rsidRPr="00E650CD">
        <w:rPr>
          <w:rFonts w:ascii="Times New Roman" w:eastAsia="Times New Roman" w:hAnsi="Times New Roman"/>
          <w:color w:val="000000"/>
          <w:sz w:val="28"/>
          <w:szCs w:val="28"/>
          <w:lang w:eastAsia="ru-RU"/>
        </w:rPr>
        <w:t>строгой отчетности с указанием фактических цен, бланки следует отражать по цене, указанной во входящих документах.</w:t>
      </w:r>
    </w:p>
    <w:p w:rsidR="00E650CD" w:rsidRPr="003D3CEE" w:rsidRDefault="00E650CD" w:rsidP="003D3CEE">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sidRPr="003D3CEE">
        <w:rPr>
          <w:rFonts w:ascii="Times New Roman" w:eastAsiaTheme="minorHAnsi" w:hAnsi="Times New Roman"/>
          <w:sz w:val="28"/>
          <w:szCs w:val="28"/>
        </w:rPr>
        <w:t>К бланкам строгой отчетности относятся:</w:t>
      </w:r>
    </w:p>
    <w:p w:rsidR="00E650CD" w:rsidRPr="003D3CEE" w:rsidRDefault="00E650CD"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бланки аттестатов;</w:t>
      </w:r>
    </w:p>
    <w:p w:rsidR="00E650CD" w:rsidRPr="003D3CEE" w:rsidRDefault="00E650CD"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обложки для аттестатов;</w:t>
      </w:r>
    </w:p>
    <w:p w:rsidR="00E650CD" w:rsidRPr="003D3CEE" w:rsidRDefault="00E650CD"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бланки трудовых книжек и вкладыши к ним;</w:t>
      </w:r>
    </w:p>
    <w:p w:rsidR="00E650CD" w:rsidRPr="003D3CEE" w:rsidRDefault="00E650CD"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бланки, имеющие серию и номер;</w:t>
      </w:r>
    </w:p>
    <w:p w:rsidR="003D3CEE" w:rsidRPr="003D3CEE" w:rsidRDefault="003D3CEE"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пластиковые карты  ГСМ;</w:t>
      </w:r>
    </w:p>
    <w:p w:rsidR="003D3CEE" w:rsidRPr="003D3CEE" w:rsidRDefault="003D3CEE"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 xml:space="preserve">дебетовые карты </w:t>
      </w:r>
    </w:p>
    <w:p w:rsidR="003D3CEE" w:rsidRPr="003D3CEE" w:rsidRDefault="00E650CD"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Для учета, хранения и выдачи бланков назначаются ответственные лица и</w:t>
      </w:r>
      <w:r w:rsidR="003D3CEE" w:rsidRPr="003D3CEE">
        <w:rPr>
          <w:rFonts w:ascii="Times New Roman" w:eastAsiaTheme="minorHAnsi" w:hAnsi="Times New Roman"/>
          <w:sz w:val="28"/>
          <w:szCs w:val="28"/>
        </w:rPr>
        <w:t xml:space="preserve"> </w:t>
      </w:r>
      <w:r w:rsidRPr="003D3CEE">
        <w:rPr>
          <w:rFonts w:ascii="Times New Roman" w:eastAsiaTheme="minorHAnsi" w:hAnsi="Times New Roman"/>
          <w:sz w:val="28"/>
          <w:szCs w:val="28"/>
        </w:rPr>
        <w:t>утверждаются отдельным приказом руководителя субъекта централизованного учета.</w:t>
      </w:r>
      <w:bookmarkStart w:id="15" w:name="l236"/>
      <w:bookmarkEnd w:id="15"/>
      <w:r w:rsidR="003D3CEE" w:rsidRPr="003D3CEE">
        <w:rPr>
          <w:rFonts w:ascii="Times New Roman" w:eastAsiaTheme="minorHAnsi" w:hAnsi="Times New Roman"/>
          <w:sz w:val="28"/>
          <w:szCs w:val="28"/>
        </w:rPr>
        <w:t xml:space="preserve"> </w:t>
      </w:r>
    </w:p>
    <w:p w:rsidR="00C951F0" w:rsidRPr="003D3CEE" w:rsidRDefault="00C951F0"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lastRenderedPageBreak/>
        <w:t xml:space="preserve"> БСО, приобретенные для использования (потребления) в процессе деятельности учреждения и находящиеся в местах хранения (складах) учреждения, отражаются в учете </w:t>
      </w:r>
      <w:bookmarkStart w:id="16" w:name="l134"/>
      <w:bookmarkEnd w:id="16"/>
      <w:r w:rsidRPr="003D3CEE">
        <w:rPr>
          <w:rFonts w:ascii="Times New Roman" w:eastAsiaTheme="minorHAnsi" w:hAnsi="Times New Roman"/>
          <w:sz w:val="28"/>
          <w:szCs w:val="28"/>
        </w:rPr>
        <w:t>на счете 0 10536 349 «Увеличение стоимости прочих материальных запасов однократного применения».</w:t>
      </w:r>
    </w:p>
    <w:p w:rsidR="00C951F0" w:rsidRPr="003D3CEE" w:rsidRDefault="00C951F0" w:rsidP="003D3CEE">
      <w:pPr>
        <w:spacing w:after="0" w:line="240" w:lineRule="auto"/>
        <w:ind w:firstLine="709"/>
        <w:jc w:val="both"/>
        <w:rPr>
          <w:rFonts w:ascii="Times New Roman" w:eastAsiaTheme="minorHAnsi" w:hAnsi="Times New Roman"/>
          <w:sz w:val="28"/>
          <w:szCs w:val="28"/>
        </w:rPr>
      </w:pPr>
      <w:r w:rsidRPr="003D3CEE">
        <w:rPr>
          <w:rFonts w:ascii="Times New Roman" w:eastAsiaTheme="minorHAnsi" w:hAnsi="Times New Roman"/>
          <w:sz w:val="28"/>
          <w:szCs w:val="28"/>
        </w:rPr>
        <w:t xml:space="preserve"> С момента выдачи БСО работнику (сотруднику) учреждения, ответственному за их оформление или выдачу, БСО отражаются на забалансовом счете 03 до момента предоставления им документа, подтверждающего их выдачу или уничтожение испорченных бланков.</w:t>
      </w:r>
    </w:p>
    <w:p w:rsidR="00C951F0" w:rsidRDefault="00C951F0" w:rsidP="00C951F0">
      <w:pPr>
        <w:shd w:val="clear" w:color="auto" w:fill="FFFFFF"/>
        <w:spacing w:before="100" w:beforeAutospacing="1" w:after="100" w:afterAutospacing="1" w:line="270" w:lineRule="atLeast"/>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          (</w:t>
      </w:r>
      <w:r w:rsidRPr="00BD51AC">
        <w:rPr>
          <w:rFonts w:ascii="Times New Roman" w:eastAsia="Times New Roman" w:hAnsi="Times New Roman"/>
          <w:bCs/>
          <w:i/>
          <w:iCs/>
          <w:sz w:val="28"/>
          <w:szCs w:val="28"/>
          <w:lang w:eastAsia="ru-RU"/>
        </w:rPr>
        <w:t>Основание:</w:t>
      </w:r>
      <w:r w:rsidRPr="00BD51AC">
        <w:rPr>
          <w:rFonts w:ascii="Times New Roman" w:eastAsia="Times New Roman" w:hAnsi="Times New Roman"/>
          <w:i/>
          <w:iCs/>
          <w:sz w:val="28"/>
          <w:szCs w:val="28"/>
          <w:lang w:eastAsia="ru-RU"/>
        </w:rPr>
        <w:t> </w:t>
      </w:r>
      <w:hyperlink r:id="rId39" w:anchor="l521" w:history="1">
        <w:r w:rsidRPr="00BD51AC">
          <w:rPr>
            <w:rFonts w:ascii="Times New Roman" w:eastAsia="Times New Roman" w:hAnsi="Times New Roman"/>
            <w:i/>
            <w:iCs/>
            <w:sz w:val="28"/>
            <w:szCs w:val="28"/>
            <w:bdr w:val="none" w:sz="0" w:space="0" w:color="auto" w:frame="1"/>
            <w:lang w:eastAsia="ru-RU"/>
          </w:rPr>
          <w:t>пункт 337</w:t>
        </w:r>
      </w:hyperlink>
      <w:r w:rsidRPr="00BD51AC">
        <w:rPr>
          <w:rFonts w:ascii="Times New Roman" w:eastAsia="Times New Roman" w:hAnsi="Times New Roman"/>
          <w:i/>
          <w:iCs/>
          <w:sz w:val="28"/>
          <w:szCs w:val="28"/>
          <w:lang w:eastAsia="ru-RU"/>
        </w:rPr>
        <w:t> Инструкции № 157н, письмо Минфина России </w:t>
      </w:r>
      <w:hyperlink r:id="rId40" w:history="1">
        <w:r w:rsidRPr="00BD51AC">
          <w:rPr>
            <w:rFonts w:ascii="Times New Roman" w:eastAsia="Times New Roman" w:hAnsi="Times New Roman"/>
            <w:i/>
            <w:iCs/>
            <w:sz w:val="28"/>
            <w:szCs w:val="28"/>
            <w:bdr w:val="none" w:sz="0" w:space="0" w:color="auto" w:frame="1"/>
            <w:lang w:eastAsia="ru-RU"/>
          </w:rPr>
          <w:t>от 14.03.2019 № 02-06-10/16864</w:t>
        </w:r>
      </w:hyperlink>
      <w:r>
        <w:rPr>
          <w:rFonts w:ascii="Times New Roman" w:eastAsia="Times New Roman" w:hAnsi="Times New Roman"/>
          <w:i/>
          <w:iCs/>
          <w:sz w:val="28"/>
          <w:szCs w:val="28"/>
          <w:bdr w:val="none" w:sz="0" w:space="0" w:color="auto" w:frame="1"/>
          <w:lang w:eastAsia="ru-RU"/>
        </w:rPr>
        <w:t>)</w:t>
      </w:r>
      <w:r w:rsidRPr="00BD51AC">
        <w:rPr>
          <w:rFonts w:ascii="Times New Roman" w:eastAsia="Times New Roman" w:hAnsi="Times New Roman"/>
          <w:i/>
          <w:iCs/>
          <w:sz w:val="28"/>
          <w:szCs w:val="28"/>
          <w:lang w:eastAsia="ru-RU"/>
        </w:rPr>
        <w:t>.</w:t>
      </w:r>
      <w:bookmarkStart w:id="17" w:name="l237"/>
      <w:bookmarkEnd w:id="17"/>
    </w:p>
    <w:p w:rsidR="003C5390" w:rsidRDefault="00511837" w:rsidP="003C5390">
      <w:pPr>
        <w:shd w:val="clear" w:color="auto" w:fill="FFFFFF"/>
        <w:spacing w:before="100" w:beforeAutospacing="1" w:after="100" w:afterAutospacing="1"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17.2 </w:t>
      </w:r>
      <w:r w:rsidR="003C5390" w:rsidRPr="003C5390">
        <w:rPr>
          <w:rFonts w:ascii="Times New Roman" w:eastAsia="Times New Roman" w:hAnsi="Times New Roman"/>
          <w:sz w:val="28"/>
          <w:szCs w:val="28"/>
          <w:lang w:eastAsia="ru-RU"/>
        </w:rPr>
        <w:t>На забалансовом счете 04 «Сомнительная задолженность» учитывается сомнительная задолженность неплатежеспособных дебиторов. Основанием для списания с баланса и принятия к учету задолженности на счет 04 является решение Комиссии.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Российской Федерации, процедуры взыскания задолженности. Списание задолженности с забалансового учета осуществляется на основании решения Комиссии о признании задолженности безнадежной к взысканию и оформляется Бухгалтерской справкой (ф. 0504833).</w:t>
      </w:r>
    </w:p>
    <w:p w:rsidR="003C5390" w:rsidRPr="003C5390" w:rsidRDefault="00511837" w:rsidP="0051183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17.3 </w:t>
      </w:r>
      <w:r w:rsidR="003C5390" w:rsidRPr="003C5390">
        <w:rPr>
          <w:rFonts w:ascii="Times New Roman" w:eastAsia="Times New Roman" w:hAnsi="Times New Roman"/>
          <w:sz w:val="28"/>
          <w:szCs w:val="28"/>
          <w:lang w:eastAsia="ru-RU"/>
        </w:rPr>
        <w:t>На забалансовом счете 07 «Награды, призы, кубки и ценные подарки, сувениры» учитываются</w:t>
      </w:r>
      <w:r w:rsidR="003C5390">
        <w:rPr>
          <w:rFonts w:ascii="Times New Roman" w:eastAsia="Times New Roman" w:hAnsi="Times New Roman"/>
          <w:sz w:val="28"/>
          <w:szCs w:val="28"/>
          <w:lang w:eastAsia="ru-RU"/>
        </w:rPr>
        <w:t>:</w:t>
      </w:r>
    </w:p>
    <w:p w:rsidR="003C5390" w:rsidRDefault="003C5390" w:rsidP="00511837">
      <w:pPr>
        <w:shd w:val="clear" w:color="auto" w:fill="FFFFFF"/>
        <w:spacing w:after="0" w:line="240" w:lineRule="auto"/>
        <w:jc w:val="both"/>
        <w:rPr>
          <w:rFonts w:ascii="Times New Roman" w:eastAsia="Times New Roman" w:hAnsi="Times New Roman"/>
          <w:sz w:val="28"/>
          <w:szCs w:val="28"/>
          <w:lang w:eastAsia="ru-RU"/>
        </w:rPr>
      </w:pPr>
      <w:r w:rsidRPr="003C5390">
        <w:rPr>
          <w:rFonts w:ascii="Times New Roman" w:eastAsia="Times New Roman" w:hAnsi="Times New Roman"/>
          <w:sz w:val="28"/>
          <w:szCs w:val="28"/>
          <w:lang w:eastAsia="ru-RU"/>
        </w:rPr>
        <w:t>материальные ценности, полученные от учредивших эти награды организаций для награждения команд-победителей (награды, призы, знамена, кубки (в том числе переходящие)</w:t>
      </w:r>
      <w:r>
        <w:rPr>
          <w:rFonts w:ascii="Times New Roman" w:eastAsia="Times New Roman" w:hAnsi="Times New Roman"/>
          <w:sz w:val="28"/>
          <w:szCs w:val="28"/>
          <w:lang w:eastAsia="ru-RU"/>
        </w:rPr>
        <w:t xml:space="preserve"> учитываются по стоимости 1руб. за объект.</w:t>
      </w:r>
    </w:p>
    <w:p w:rsidR="003C5390" w:rsidRPr="003C5390" w:rsidRDefault="003C5390" w:rsidP="00511837">
      <w:pPr>
        <w:shd w:val="clear" w:color="auto" w:fill="FFFFFF"/>
        <w:spacing w:after="0" w:line="240" w:lineRule="auto"/>
        <w:jc w:val="both"/>
        <w:rPr>
          <w:rFonts w:ascii="Times New Roman" w:eastAsia="Times New Roman" w:hAnsi="Times New Roman"/>
          <w:sz w:val="28"/>
          <w:szCs w:val="28"/>
          <w:lang w:eastAsia="ru-RU"/>
        </w:rPr>
      </w:pPr>
      <w:r w:rsidRPr="003C5390">
        <w:rPr>
          <w:rFonts w:ascii="Times New Roman" w:eastAsia="Times New Roman" w:hAnsi="Times New Roman"/>
          <w:sz w:val="28"/>
          <w:szCs w:val="28"/>
          <w:lang w:eastAsia="ru-RU"/>
        </w:rPr>
        <w:t>материальные ценности, приобретенные для вручения (награждения) или дарения, в том числе ценные подарки и сувениры учитываются по стоимости их приобретения.</w:t>
      </w:r>
    </w:p>
    <w:p w:rsidR="00C951F0" w:rsidRDefault="00C951F0" w:rsidP="0051183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D51AC">
        <w:rPr>
          <w:rFonts w:ascii="Times New Roman" w:eastAsia="Times New Roman" w:hAnsi="Times New Roman"/>
          <w:sz w:val="28"/>
          <w:szCs w:val="28"/>
          <w:lang w:eastAsia="ru-RU"/>
        </w:rPr>
        <w:t xml:space="preserve"> Материальные ценности, приобретаемые в целях вручения (награждения), дарения, в том числе ценные подарки, сувениры, поступившие на склад, приобретенные </w:t>
      </w:r>
      <w:bookmarkStart w:id="18" w:name="l135"/>
      <w:bookmarkEnd w:id="18"/>
      <w:r w:rsidRPr="00BD51AC">
        <w:rPr>
          <w:rFonts w:ascii="Times New Roman" w:eastAsia="Times New Roman" w:hAnsi="Times New Roman"/>
          <w:sz w:val="28"/>
          <w:szCs w:val="28"/>
          <w:lang w:eastAsia="ru-RU"/>
        </w:rPr>
        <w:t>для осуществления вручения их в рамках протокольных и торжественных мероприятий, отражаются на счете 0</w:t>
      </w:r>
      <w:r>
        <w:rPr>
          <w:rFonts w:ascii="Times New Roman" w:eastAsia="Times New Roman" w:hAnsi="Times New Roman"/>
          <w:sz w:val="28"/>
          <w:szCs w:val="28"/>
          <w:lang w:eastAsia="ru-RU"/>
        </w:rPr>
        <w:t> </w:t>
      </w:r>
      <w:r w:rsidRPr="00BD51AC">
        <w:rPr>
          <w:rFonts w:ascii="Times New Roman" w:eastAsia="Times New Roman" w:hAnsi="Times New Roman"/>
          <w:sz w:val="28"/>
          <w:szCs w:val="28"/>
          <w:lang w:eastAsia="ru-RU"/>
        </w:rPr>
        <w:t>105</w:t>
      </w:r>
      <w:r>
        <w:rPr>
          <w:rFonts w:ascii="Times New Roman" w:eastAsia="Times New Roman" w:hAnsi="Times New Roman"/>
          <w:sz w:val="28"/>
          <w:szCs w:val="28"/>
          <w:lang w:eastAsia="ru-RU"/>
        </w:rPr>
        <w:t xml:space="preserve"> </w:t>
      </w:r>
      <w:r w:rsidRPr="00BD51AC">
        <w:rPr>
          <w:rFonts w:ascii="Times New Roman" w:eastAsia="Times New Roman" w:hAnsi="Times New Roman"/>
          <w:sz w:val="28"/>
          <w:szCs w:val="28"/>
          <w:lang w:eastAsia="ru-RU"/>
        </w:rPr>
        <w:t>36 349 «Увеличение стоимости прочих материальных запас</w:t>
      </w:r>
      <w:r>
        <w:rPr>
          <w:rFonts w:ascii="Times New Roman" w:eastAsia="Times New Roman" w:hAnsi="Times New Roman"/>
          <w:sz w:val="28"/>
          <w:szCs w:val="28"/>
          <w:lang w:eastAsia="ru-RU"/>
        </w:rPr>
        <w:t xml:space="preserve">ов однократного применения». </w:t>
      </w:r>
    </w:p>
    <w:p w:rsidR="003C5390" w:rsidRDefault="00C951F0" w:rsidP="00511837">
      <w:pPr>
        <w:shd w:val="clear" w:color="auto" w:fill="FFFFFF"/>
        <w:spacing w:after="0" w:line="240" w:lineRule="auto"/>
        <w:jc w:val="both"/>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С момента выдачи со склада ценных подарков (сувениров) работнику учреждения, ответственному вручение (дарение), ценные подарки (сувениры) отражаются на забалансовом счете </w:t>
      </w:r>
      <w:hyperlink r:id="rId41" w:anchor="l528" w:history="1">
        <w:r w:rsidRPr="00BD51AC">
          <w:rPr>
            <w:rFonts w:ascii="Times New Roman" w:eastAsia="Times New Roman" w:hAnsi="Times New Roman"/>
            <w:sz w:val="28"/>
            <w:szCs w:val="28"/>
            <w:bdr w:val="none" w:sz="0" w:space="0" w:color="auto" w:frame="1"/>
            <w:lang w:eastAsia="ru-RU"/>
          </w:rPr>
          <w:t>07</w:t>
        </w:r>
      </w:hyperlink>
      <w:r>
        <w:rPr>
          <w:rFonts w:ascii="Times New Roman" w:eastAsia="Times New Roman" w:hAnsi="Times New Roman"/>
          <w:sz w:val="28"/>
          <w:szCs w:val="28"/>
          <w:lang w:eastAsia="ru-RU"/>
        </w:rPr>
        <w:t> до момента их вручения. </w:t>
      </w:r>
      <w:r>
        <w:rPr>
          <w:rFonts w:ascii="Times New Roman" w:eastAsia="Times New Roman" w:hAnsi="Times New Roman"/>
          <w:sz w:val="28"/>
          <w:szCs w:val="28"/>
          <w:lang w:eastAsia="ru-RU"/>
        </w:rPr>
        <w:br/>
      </w:r>
      <w:r w:rsidRPr="00BD51AC">
        <w:rPr>
          <w:rFonts w:ascii="Times New Roman" w:eastAsia="Times New Roman" w:hAnsi="Times New Roman"/>
          <w:sz w:val="28"/>
          <w:szCs w:val="28"/>
          <w:lang w:eastAsia="ru-RU"/>
        </w:rPr>
        <w:t>Если подарки не принимаются на склад, они учитываются на забалансовом счете </w:t>
      </w:r>
      <w:hyperlink r:id="rId42" w:anchor="l528" w:history="1">
        <w:r w:rsidRPr="00BD51AC">
          <w:rPr>
            <w:rFonts w:ascii="Times New Roman" w:eastAsia="Times New Roman" w:hAnsi="Times New Roman"/>
            <w:sz w:val="28"/>
            <w:szCs w:val="28"/>
            <w:bdr w:val="none" w:sz="0" w:space="0" w:color="auto" w:frame="1"/>
            <w:lang w:eastAsia="ru-RU"/>
          </w:rPr>
          <w:t>07</w:t>
        </w:r>
      </w:hyperlink>
      <w:r>
        <w:rPr>
          <w:rFonts w:ascii="Times New Roman" w:eastAsia="Times New Roman" w:hAnsi="Times New Roman"/>
          <w:sz w:val="28"/>
          <w:szCs w:val="28"/>
          <w:lang w:eastAsia="ru-RU"/>
        </w:rPr>
        <w:t> с момента их приобретения.</w:t>
      </w:r>
    </w:p>
    <w:p w:rsidR="003C5390" w:rsidRDefault="00C951F0" w:rsidP="0051183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D51AC">
        <w:rPr>
          <w:rFonts w:ascii="Times New Roman" w:eastAsia="Times New Roman" w:hAnsi="Times New Roman"/>
          <w:sz w:val="28"/>
          <w:szCs w:val="28"/>
          <w:lang w:eastAsia="ru-RU"/>
        </w:rPr>
        <w:t> </w:t>
      </w:r>
      <w:bookmarkStart w:id="19" w:name="l238"/>
      <w:bookmarkEnd w:id="19"/>
      <w:r w:rsidRPr="00BD51AC">
        <w:rPr>
          <w:rFonts w:ascii="Times New Roman" w:eastAsia="Times New Roman" w:hAnsi="Times New Roman"/>
          <w:sz w:val="28"/>
          <w:szCs w:val="28"/>
          <w:lang w:eastAsia="ru-RU"/>
        </w:rPr>
        <w:t>При одновременном представлении лицами, ответственными за приобретение и вручение (дарение) ценных подарков (сувениров), документов, </w:t>
      </w:r>
      <w:bookmarkStart w:id="20" w:name="l136"/>
      <w:bookmarkEnd w:id="20"/>
      <w:r w:rsidRPr="00BD51AC">
        <w:rPr>
          <w:rFonts w:ascii="Times New Roman" w:eastAsia="Times New Roman" w:hAnsi="Times New Roman"/>
          <w:sz w:val="28"/>
          <w:szCs w:val="28"/>
          <w:lang w:eastAsia="ru-RU"/>
        </w:rPr>
        <w:t xml:space="preserve">подтверждающих приобретение и вручение ценных подарков (сувениров), информация о таких материальных ценностях на забалансовом </w:t>
      </w:r>
      <w:r w:rsidRPr="00BD51AC">
        <w:rPr>
          <w:rFonts w:ascii="Times New Roman" w:eastAsia="Times New Roman" w:hAnsi="Times New Roman"/>
          <w:sz w:val="28"/>
          <w:szCs w:val="28"/>
          <w:lang w:eastAsia="ru-RU"/>
        </w:rPr>
        <w:lastRenderedPageBreak/>
        <w:t>счете 07 не отражается. В этом случае стоимость подарков (сувениров) относится на расходы текущего финансового периода (счет 0 40120 272) по факту документального подтверждения их вручения.</w:t>
      </w:r>
    </w:p>
    <w:p w:rsidR="003C5390" w:rsidRDefault="003C5390" w:rsidP="00511837">
      <w:pPr>
        <w:shd w:val="clear" w:color="auto" w:fill="FFFFFF"/>
        <w:spacing w:after="0" w:line="240" w:lineRule="auto"/>
        <w:jc w:val="both"/>
        <w:rPr>
          <w:rFonts w:ascii="Times New Roman" w:eastAsia="Times New Roman" w:hAnsi="Times New Roman"/>
          <w:sz w:val="28"/>
          <w:szCs w:val="28"/>
          <w:lang w:eastAsia="ru-RU"/>
        </w:rPr>
      </w:pPr>
      <w:r w:rsidRPr="003C5390">
        <w:rPr>
          <w:rFonts w:ascii="Times New Roman" w:eastAsia="Times New Roman" w:hAnsi="Times New Roman"/>
          <w:sz w:val="28"/>
          <w:szCs w:val="28"/>
          <w:lang w:eastAsia="ru-RU"/>
        </w:rPr>
        <w:t xml:space="preserve">Списание ценных подарков (сувениров) оформляется Актом на списание наград, призов, кубков, сувениров, содержащемуся в приложении № </w:t>
      </w:r>
      <w:r>
        <w:rPr>
          <w:rFonts w:ascii="Times New Roman" w:eastAsia="Times New Roman" w:hAnsi="Times New Roman"/>
          <w:sz w:val="28"/>
          <w:szCs w:val="28"/>
          <w:lang w:eastAsia="ru-RU"/>
        </w:rPr>
        <w:t>2</w:t>
      </w:r>
      <w:r w:rsidRPr="003C5390">
        <w:rPr>
          <w:rFonts w:ascii="Times New Roman" w:eastAsia="Times New Roman" w:hAnsi="Times New Roman"/>
          <w:sz w:val="28"/>
          <w:szCs w:val="28"/>
          <w:lang w:eastAsia="ru-RU"/>
        </w:rPr>
        <w:t xml:space="preserve"> к настоящей Единой учетной политике.</w:t>
      </w:r>
    </w:p>
    <w:p w:rsidR="00C951F0" w:rsidRDefault="00C951F0" w:rsidP="00511837">
      <w:pPr>
        <w:shd w:val="clear" w:color="auto" w:fill="FFFFFF"/>
        <w:spacing w:after="0" w:line="240" w:lineRule="auto"/>
        <w:jc w:val="both"/>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br/>
        <w:t>    </w:t>
      </w:r>
      <w:r>
        <w:rPr>
          <w:rFonts w:ascii="Times New Roman" w:eastAsia="Times New Roman" w:hAnsi="Times New Roman"/>
          <w:sz w:val="28"/>
          <w:szCs w:val="28"/>
          <w:lang w:eastAsia="ru-RU"/>
        </w:rPr>
        <w:t>(</w:t>
      </w:r>
      <w:r w:rsidRPr="00BD51AC">
        <w:rPr>
          <w:rFonts w:ascii="Times New Roman" w:eastAsia="Times New Roman" w:hAnsi="Times New Roman"/>
          <w:i/>
          <w:iCs/>
          <w:sz w:val="28"/>
          <w:szCs w:val="28"/>
          <w:lang w:eastAsia="ru-RU"/>
        </w:rPr>
        <w:t>Основание: </w:t>
      </w:r>
      <w:hyperlink r:id="rId43" w:anchor="l528" w:history="1">
        <w:r>
          <w:rPr>
            <w:rFonts w:ascii="Times New Roman" w:eastAsia="Times New Roman" w:hAnsi="Times New Roman"/>
            <w:i/>
            <w:iCs/>
            <w:sz w:val="28"/>
            <w:szCs w:val="28"/>
            <w:bdr w:val="none" w:sz="0" w:space="0" w:color="auto" w:frame="1"/>
            <w:lang w:eastAsia="ru-RU"/>
          </w:rPr>
          <w:t>п.</w:t>
        </w:r>
        <w:r w:rsidRPr="00BD51AC">
          <w:rPr>
            <w:rFonts w:ascii="Times New Roman" w:eastAsia="Times New Roman" w:hAnsi="Times New Roman"/>
            <w:i/>
            <w:iCs/>
            <w:sz w:val="28"/>
            <w:szCs w:val="28"/>
            <w:bdr w:val="none" w:sz="0" w:space="0" w:color="auto" w:frame="1"/>
            <w:lang w:eastAsia="ru-RU"/>
          </w:rPr>
          <w:t xml:space="preserve"> 345</w:t>
        </w:r>
      </w:hyperlink>
      <w:r w:rsidRPr="00BD51AC">
        <w:rPr>
          <w:rFonts w:ascii="Times New Roman" w:eastAsia="Times New Roman" w:hAnsi="Times New Roman"/>
          <w:i/>
          <w:iCs/>
          <w:sz w:val="28"/>
          <w:szCs w:val="28"/>
          <w:lang w:eastAsia="ru-RU"/>
        </w:rPr>
        <w:t> Инструкции № 157н, письмо Минфина России </w:t>
      </w:r>
      <w:hyperlink r:id="rId44" w:history="1">
        <w:r w:rsidRPr="00BD51AC">
          <w:rPr>
            <w:rFonts w:ascii="Times New Roman" w:eastAsia="Times New Roman" w:hAnsi="Times New Roman"/>
            <w:i/>
            <w:iCs/>
            <w:sz w:val="28"/>
            <w:szCs w:val="28"/>
            <w:bdr w:val="none" w:sz="0" w:space="0" w:color="auto" w:frame="1"/>
            <w:lang w:eastAsia="ru-RU"/>
          </w:rPr>
          <w:t>от 14.03.2019 № 02-06-10/16864</w:t>
        </w:r>
      </w:hyperlink>
      <w:r>
        <w:rPr>
          <w:rFonts w:ascii="Times New Roman" w:eastAsia="Times New Roman" w:hAnsi="Times New Roman"/>
          <w:i/>
          <w:iCs/>
          <w:sz w:val="28"/>
          <w:szCs w:val="28"/>
          <w:bdr w:val="none" w:sz="0" w:space="0" w:color="auto" w:frame="1"/>
          <w:lang w:eastAsia="ru-RU"/>
        </w:rPr>
        <w:t>)</w:t>
      </w:r>
      <w:r w:rsidRPr="00BD51AC">
        <w:rPr>
          <w:rFonts w:ascii="Times New Roman" w:eastAsia="Times New Roman" w:hAnsi="Times New Roman"/>
          <w:i/>
          <w:iCs/>
          <w:sz w:val="28"/>
          <w:szCs w:val="28"/>
          <w:lang w:eastAsia="ru-RU"/>
        </w:rPr>
        <w:t>.</w:t>
      </w:r>
      <w:bookmarkStart w:id="21" w:name="l137"/>
      <w:bookmarkEnd w:id="21"/>
    </w:p>
    <w:p w:rsidR="00C951F0" w:rsidRPr="00BD51AC" w:rsidRDefault="00511837" w:rsidP="00C951F0">
      <w:pPr>
        <w:shd w:val="clear" w:color="auto" w:fill="FFFFFF"/>
        <w:spacing w:before="100" w:beforeAutospacing="1" w:after="100" w:afterAutospacing="1"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17.4</w:t>
      </w:r>
      <w:r w:rsidR="00C951F0">
        <w:rPr>
          <w:rFonts w:ascii="Times New Roman" w:eastAsia="Times New Roman" w:hAnsi="Times New Roman"/>
          <w:sz w:val="28"/>
          <w:szCs w:val="28"/>
          <w:lang w:eastAsia="ru-RU"/>
        </w:rPr>
        <w:t xml:space="preserve"> </w:t>
      </w:r>
      <w:r w:rsidR="00C951F0" w:rsidRPr="00BD51AC">
        <w:rPr>
          <w:rFonts w:ascii="Times New Roman" w:eastAsia="Times New Roman" w:hAnsi="Times New Roman"/>
          <w:sz w:val="28"/>
          <w:szCs w:val="28"/>
          <w:lang w:eastAsia="ru-RU"/>
        </w:rPr>
        <w:t>Запасные части к транспортным средствам, выданные взамен изношенных, учитываются на забалансовом счете </w:t>
      </w:r>
      <w:hyperlink r:id="rId45" w:anchor="l530" w:history="1">
        <w:r w:rsidR="00C951F0" w:rsidRPr="00BD51AC">
          <w:rPr>
            <w:rFonts w:ascii="Times New Roman" w:eastAsia="Times New Roman" w:hAnsi="Times New Roman"/>
            <w:sz w:val="28"/>
            <w:szCs w:val="28"/>
            <w:bdr w:val="none" w:sz="0" w:space="0" w:color="auto" w:frame="1"/>
            <w:lang w:eastAsia="ru-RU"/>
          </w:rPr>
          <w:t>09</w:t>
        </w:r>
      </w:hyperlink>
      <w:r w:rsidR="00C951F0" w:rsidRPr="00BD51AC">
        <w:rPr>
          <w:rFonts w:ascii="Times New Roman" w:eastAsia="Times New Roman" w:hAnsi="Times New Roman"/>
          <w:sz w:val="28"/>
          <w:szCs w:val="28"/>
          <w:lang w:eastAsia="ru-RU"/>
        </w:rPr>
        <w:t> </w:t>
      </w:r>
      <w:r w:rsidR="004C3863">
        <w:rPr>
          <w:rFonts w:ascii="Times New Roman" w:eastAsia="Times New Roman" w:hAnsi="Times New Roman"/>
          <w:sz w:val="28"/>
          <w:szCs w:val="28"/>
          <w:lang w:eastAsia="ru-RU"/>
        </w:rPr>
        <w:t>по стоимости приобретения</w:t>
      </w:r>
      <w:r w:rsidR="00C951F0" w:rsidRPr="00BD51AC">
        <w:rPr>
          <w:rFonts w:ascii="Times New Roman" w:eastAsia="Times New Roman" w:hAnsi="Times New Roman"/>
          <w:sz w:val="28"/>
          <w:szCs w:val="28"/>
          <w:lang w:eastAsia="ru-RU"/>
        </w:rPr>
        <w:t>. Учету подлежат запасные части и другие комплектующие, которые могут быть использованы на других автомобилях:</w:t>
      </w:r>
    </w:p>
    <w:tbl>
      <w:tblPr>
        <w:tblW w:w="3267" w:type="dxa"/>
        <w:tblCellMar>
          <w:top w:w="15" w:type="dxa"/>
          <w:left w:w="15" w:type="dxa"/>
          <w:bottom w:w="15" w:type="dxa"/>
          <w:right w:w="15" w:type="dxa"/>
        </w:tblCellMar>
        <w:tblLook w:val="04A0"/>
      </w:tblPr>
      <w:tblGrid>
        <w:gridCol w:w="165"/>
        <w:gridCol w:w="189"/>
        <w:gridCol w:w="2913"/>
      </w:tblGrid>
      <w:tr w:rsidR="00C951F0" w:rsidRPr="00BD51AC" w:rsidTr="004C3863">
        <w:trPr>
          <w:trHeight w:val="181"/>
        </w:trPr>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bookmarkStart w:id="22" w:name="l448"/>
            <w:bookmarkEnd w:id="22"/>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jc w:val="center"/>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xml:space="preserve"> «Шины и покрышки»;</w:t>
            </w:r>
          </w:p>
        </w:tc>
      </w:tr>
      <w:tr w:rsidR="00C951F0" w:rsidRPr="00BD51AC" w:rsidTr="004C3863">
        <w:trPr>
          <w:trHeight w:val="190"/>
        </w:trPr>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jc w:val="center"/>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xml:space="preserve"> «Колесные диски»;</w:t>
            </w:r>
          </w:p>
        </w:tc>
      </w:tr>
      <w:tr w:rsidR="00C951F0" w:rsidRPr="00BD51AC" w:rsidTr="004C3863">
        <w:trPr>
          <w:trHeight w:val="181"/>
        </w:trPr>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jc w:val="center"/>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xml:space="preserve"> «Колеса в сборе»</w:t>
            </w:r>
          </w:p>
        </w:tc>
      </w:tr>
      <w:tr w:rsidR="00C951F0" w:rsidRPr="00BD51AC" w:rsidTr="004C3863">
        <w:trPr>
          <w:trHeight w:val="190"/>
        </w:trPr>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jc w:val="center"/>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xml:space="preserve"> «Аккумуляторы»;</w:t>
            </w:r>
          </w:p>
        </w:tc>
      </w:tr>
      <w:tr w:rsidR="00C951F0" w:rsidRPr="00BD51AC" w:rsidTr="004C3863">
        <w:trPr>
          <w:trHeight w:val="181"/>
        </w:trPr>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jc w:val="center"/>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BD51AC" w:rsidRDefault="00C951F0" w:rsidP="0085314B">
            <w:pPr>
              <w:spacing w:after="0" w:line="240" w:lineRule="auto"/>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xml:space="preserve">иные </w:t>
            </w:r>
            <w:r>
              <w:rPr>
                <w:rFonts w:ascii="Times New Roman" w:eastAsia="Times New Roman" w:hAnsi="Times New Roman"/>
                <w:sz w:val="28"/>
                <w:szCs w:val="28"/>
                <w:lang w:eastAsia="ru-RU"/>
              </w:rPr>
              <w:t>запасные части</w:t>
            </w:r>
            <w:r w:rsidRPr="00BD51AC">
              <w:rPr>
                <w:rFonts w:ascii="Times New Roman" w:eastAsia="Times New Roman" w:hAnsi="Times New Roman"/>
                <w:sz w:val="28"/>
                <w:szCs w:val="28"/>
                <w:lang w:eastAsia="ru-RU"/>
              </w:rPr>
              <w:t>.</w:t>
            </w:r>
          </w:p>
        </w:tc>
      </w:tr>
    </w:tbl>
    <w:p w:rsidR="00C951F0" w:rsidRPr="001E0A5C" w:rsidRDefault="00C951F0" w:rsidP="00511837">
      <w:pPr>
        <w:shd w:val="clear" w:color="auto" w:fill="FFFFFF"/>
        <w:spacing w:after="0" w:line="240" w:lineRule="auto"/>
        <w:jc w:val="both"/>
        <w:rPr>
          <w:rFonts w:ascii="Times New Roman" w:eastAsia="Times New Roman" w:hAnsi="Times New Roman"/>
          <w:sz w:val="28"/>
          <w:szCs w:val="28"/>
          <w:lang w:eastAsia="ru-RU"/>
        </w:rPr>
      </w:pPr>
      <w:r w:rsidRPr="00BD51AC">
        <w:rPr>
          <w:rFonts w:ascii="Times New Roman" w:eastAsia="Times New Roman" w:hAnsi="Times New Roman"/>
          <w:sz w:val="28"/>
          <w:szCs w:val="28"/>
          <w:lang w:eastAsia="ru-RU"/>
        </w:rPr>
        <w:t>    </w:t>
      </w:r>
      <w:bookmarkStart w:id="23" w:name="l239"/>
      <w:bookmarkEnd w:id="23"/>
      <w:r w:rsidRPr="001E0A5C">
        <w:rPr>
          <w:rFonts w:ascii="Times New Roman" w:eastAsia="Times New Roman" w:hAnsi="Times New Roman"/>
          <w:sz w:val="28"/>
          <w:szCs w:val="28"/>
          <w:lang w:eastAsia="ru-RU"/>
        </w:rPr>
        <w:t>Аналитический учет по счету ведется в разрезе автомобилей и материально ответственных лиц. Поступление на счет </w:t>
      </w:r>
      <w:hyperlink r:id="rId46" w:anchor="l530" w:history="1">
        <w:r w:rsidRPr="001E0A5C">
          <w:rPr>
            <w:rFonts w:ascii="Times New Roman" w:eastAsia="Times New Roman" w:hAnsi="Times New Roman"/>
            <w:sz w:val="28"/>
            <w:szCs w:val="28"/>
            <w:bdr w:val="none" w:sz="0" w:space="0" w:color="auto" w:frame="1"/>
            <w:lang w:eastAsia="ru-RU"/>
          </w:rPr>
          <w:t>09</w:t>
        </w:r>
      </w:hyperlink>
      <w:r w:rsidRPr="001E0A5C">
        <w:rPr>
          <w:rFonts w:ascii="Times New Roman" w:eastAsia="Times New Roman" w:hAnsi="Times New Roman"/>
          <w:sz w:val="28"/>
          <w:szCs w:val="28"/>
          <w:lang w:eastAsia="ru-RU"/>
        </w:rPr>
        <w:t> отражается:</w:t>
      </w:r>
    </w:p>
    <w:p w:rsidR="00C951F0" w:rsidRPr="001E0A5C" w:rsidRDefault="00C951F0" w:rsidP="00511837">
      <w:pPr>
        <w:shd w:val="clear" w:color="auto" w:fill="FFFFFF"/>
        <w:spacing w:after="0" w:line="240" w:lineRule="auto"/>
        <w:jc w:val="both"/>
        <w:rPr>
          <w:rFonts w:ascii="Times New Roman" w:eastAsia="Times New Roman" w:hAnsi="Times New Roman"/>
          <w:sz w:val="28"/>
          <w:szCs w:val="28"/>
          <w:lang w:eastAsia="ru-RU"/>
        </w:rPr>
      </w:pPr>
      <w:bookmarkStart w:id="24" w:name="l449"/>
      <w:bookmarkEnd w:id="24"/>
      <w:r w:rsidRPr="001E0A5C">
        <w:rPr>
          <w:rFonts w:ascii="Times New Roman" w:eastAsia="Times New Roman" w:hAnsi="Times New Roman"/>
          <w:sz w:val="28"/>
          <w:szCs w:val="28"/>
          <w:lang w:eastAsia="ru-RU"/>
        </w:rPr>
        <w:t>    </w:t>
      </w:r>
      <w:bookmarkStart w:id="25" w:name="l450"/>
      <w:bookmarkEnd w:id="25"/>
      <w:r w:rsidRPr="001E0A5C">
        <w:rPr>
          <w:rFonts w:ascii="Times New Roman" w:eastAsia="Times New Roman" w:hAnsi="Times New Roman"/>
          <w:sz w:val="28"/>
          <w:szCs w:val="28"/>
          <w:lang w:eastAsia="ru-RU"/>
        </w:rPr>
        <w:t>Внутреннее перемещение по счету отражается:</w:t>
      </w:r>
    </w:p>
    <w:tbl>
      <w:tblPr>
        <w:tblW w:w="0" w:type="auto"/>
        <w:tblCellMar>
          <w:top w:w="15" w:type="dxa"/>
          <w:left w:w="15" w:type="dxa"/>
          <w:bottom w:w="15" w:type="dxa"/>
          <w:right w:w="15" w:type="dxa"/>
        </w:tblCellMar>
        <w:tblLook w:val="04A0"/>
      </w:tblPr>
      <w:tblGrid>
        <w:gridCol w:w="160"/>
        <w:gridCol w:w="184"/>
        <w:gridCol w:w="9101"/>
      </w:tblGrid>
      <w:tr w:rsidR="00C951F0" w:rsidRPr="001E0A5C" w:rsidTr="0085314B">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bookmarkStart w:id="26" w:name="l451"/>
            <w:bookmarkEnd w:id="26"/>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при передаче на другой автомобиль;</w:t>
            </w:r>
          </w:p>
        </w:tc>
      </w:tr>
      <w:tr w:rsidR="00C951F0" w:rsidRPr="001E0A5C" w:rsidTr="0085314B">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при передаче другому материально ответственному лицу вместе с автомобилем.</w:t>
            </w:r>
          </w:p>
        </w:tc>
      </w:tr>
    </w:tbl>
    <w:p w:rsidR="00C951F0" w:rsidRPr="001E0A5C" w:rsidRDefault="00C951F0" w:rsidP="00511837">
      <w:pPr>
        <w:shd w:val="clear" w:color="auto" w:fill="FFFFFF"/>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    </w:t>
      </w:r>
      <w:bookmarkStart w:id="27" w:name="l240"/>
      <w:bookmarkEnd w:id="27"/>
      <w:r w:rsidRPr="001E0A5C">
        <w:rPr>
          <w:rFonts w:ascii="Times New Roman" w:eastAsia="Times New Roman" w:hAnsi="Times New Roman"/>
          <w:sz w:val="28"/>
          <w:szCs w:val="28"/>
          <w:lang w:eastAsia="ru-RU"/>
        </w:rPr>
        <w:t>Выбытие со счета </w:t>
      </w:r>
      <w:hyperlink r:id="rId47" w:anchor="l530" w:history="1">
        <w:r w:rsidRPr="001E0A5C">
          <w:rPr>
            <w:rFonts w:ascii="Times New Roman" w:eastAsia="Times New Roman" w:hAnsi="Times New Roman"/>
            <w:sz w:val="28"/>
            <w:szCs w:val="28"/>
            <w:bdr w:val="none" w:sz="0" w:space="0" w:color="auto" w:frame="1"/>
            <w:lang w:eastAsia="ru-RU"/>
          </w:rPr>
          <w:t>09</w:t>
        </w:r>
      </w:hyperlink>
      <w:r w:rsidRPr="001E0A5C">
        <w:rPr>
          <w:rFonts w:ascii="Times New Roman" w:eastAsia="Times New Roman" w:hAnsi="Times New Roman"/>
          <w:sz w:val="28"/>
          <w:szCs w:val="28"/>
          <w:lang w:eastAsia="ru-RU"/>
        </w:rPr>
        <w:t> отражается:</w:t>
      </w:r>
    </w:p>
    <w:tbl>
      <w:tblPr>
        <w:tblW w:w="0" w:type="auto"/>
        <w:tblCellMar>
          <w:top w:w="15" w:type="dxa"/>
          <w:left w:w="15" w:type="dxa"/>
          <w:bottom w:w="15" w:type="dxa"/>
          <w:right w:w="15" w:type="dxa"/>
        </w:tblCellMar>
        <w:tblLook w:val="04A0"/>
      </w:tblPr>
      <w:tblGrid>
        <w:gridCol w:w="160"/>
        <w:gridCol w:w="184"/>
        <w:gridCol w:w="8857"/>
      </w:tblGrid>
      <w:tr w:rsidR="00C951F0" w:rsidRPr="001E0A5C" w:rsidTr="0085314B">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bookmarkStart w:id="28" w:name="l452"/>
            <w:bookmarkEnd w:id="28"/>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при фактическом выбытии запчастей, в том числе вместе с автомобилем;</w:t>
            </w:r>
          </w:p>
        </w:tc>
      </w:tr>
      <w:tr w:rsidR="00C951F0" w:rsidRPr="001E0A5C" w:rsidTr="0085314B">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C951F0" w:rsidRPr="001E0A5C" w:rsidRDefault="00C951F0" w:rsidP="00511837">
            <w:pPr>
              <w:spacing w:after="0" w:line="240" w:lineRule="auto"/>
              <w:jc w:val="both"/>
              <w:rPr>
                <w:rFonts w:ascii="Times New Roman" w:eastAsia="Times New Roman" w:hAnsi="Times New Roman"/>
                <w:sz w:val="28"/>
                <w:szCs w:val="28"/>
                <w:lang w:eastAsia="ru-RU"/>
              </w:rPr>
            </w:pPr>
            <w:r w:rsidRPr="001E0A5C">
              <w:rPr>
                <w:rFonts w:ascii="Times New Roman" w:eastAsia="Times New Roman" w:hAnsi="Times New Roman"/>
                <w:sz w:val="28"/>
                <w:szCs w:val="28"/>
                <w:lang w:eastAsia="ru-RU"/>
              </w:rPr>
              <w:t>при установке новых запчастей взамен непригодных к эксплуатации.</w:t>
            </w:r>
          </w:p>
        </w:tc>
      </w:tr>
    </w:tbl>
    <w:p w:rsidR="004C3863" w:rsidRDefault="00C951F0" w:rsidP="00511837">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46EFC">
        <w:rPr>
          <w:rFonts w:ascii="Times New Roman" w:hAnsi="Times New Roman"/>
          <w:sz w:val="28"/>
          <w:szCs w:val="28"/>
        </w:rPr>
        <w:t xml:space="preserve"> </w:t>
      </w:r>
    </w:p>
    <w:p w:rsidR="004C3863" w:rsidRDefault="00511837" w:rsidP="00B735DA">
      <w:pPr>
        <w:spacing w:after="20" w:line="240" w:lineRule="auto"/>
        <w:jc w:val="both"/>
        <w:rPr>
          <w:rFonts w:ascii="Times New Roman" w:hAnsi="Times New Roman"/>
          <w:sz w:val="28"/>
          <w:szCs w:val="28"/>
        </w:rPr>
      </w:pPr>
      <w:r>
        <w:rPr>
          <w:rFonts w:ascii="Times New Roman" w:hAnsi="Times New Roman"/>
          <w:sz w:val="28"/>
          <w:szCs w:val="28"/>
        </w:rPr>
        <w:t xml:space="preserve">17.5 </w:t>
      </w:r>
      <w:r w:rsidR="004C3863" w:rsidRPr="004C3863">
        <w:rPr>
          <w:rFonts w:ascii="Times New Roman" w:hAnsi="Times New Roman"/>
          <w:sz w:val="28"/>
          <w:szCs w:val="28"/>
        </w:rPr>
        <w:t xml:space="preserve">На забалансовом счете 10 «Обеспечение исполнения обязательств» учитывается </w:t>
      </w:r>
      <w:r w:rsidR="004C3863">
        <w:rPr>
          <w:rFonts w:ascii="Times New Roman" w:hAnsi="Times New Roman"/>
          <w:sz w:val="28"/>
          <w:szCs w:val="28"/>
        </w:rPr>
        <w:t>банковские гарантии.</w:t>
      </w:r>
    </w:p>
    <w:p w:rsidR="004C3863" w:rsidRDefault="004C3863" w:rsidP="00B735DA">
      <w:pPr>
        <w:spacing w:after="20" w:line="240" w:lineRule="auto"/>
        <w:jc w:val="both"/>
        <w:rPr>
          <w:rFonts w:ascii="Times New Roman" w:hAnsi="Times New Roman"/>
          <w:sz w:val="28"/>
          <w:szCs w:val="28"/>
        </w:rPr>
      </w:pPr>
      <w:r>
        <w:rPr>
          <w:rFonts w:ascii="Times New Roman" w:hAnsi="Times New Roman"/>
          <w:sz w:val="28"/>
          <w:szCs w:val="28"/>
        </w:rPr>
        <w:t>Отражение в бюджетном (бухгалтерском) учёте производится датой предоставления субъекту централизованного учета банковской гарантии.</w:t>
      </w:r>
    </w:p>
    <w:p w:rsidR="00B735DA" w:rsidRDefault="004C3863" w:rsidP="00B735DA">
      <w:pPr>
        <w:spacing w:after="20" w:line="240" w:lineRule="auto"/>
        <w:jc w:val="both"/>
        <w:rPr>
          <w:rFonts w:ascii="Times New Roman" w:hAnsi="Times New Roman"/>
          <w:sz w:val="28"/>
          <w:szCs w:val="28"/>
        </w:rPr>
      </w:pPr>
      <w:r>
        <w:rPr>
          <w:rFonts w:ascii="Times New Roman" w:hAnsi="Times New Roman"/>
          <w:sz w:val="28"/>
          <w:szCs w:val="28"/>
        </w:rPr>
        <w:t>Выбытие банковской гарантии отражается датой прекращения обязательств</w:t>
      </w:r>
      <w:r w:rsidR="00B735DA">
        <w:rPr>
          <w:rFonts w:ascii="Times New Roman" w:hAnsi="Times New Roman"/>
          <w:sz w:val="28"/>
          <w:szCs w:val="28"/>
        </w:rPr>
        <w:t>а, в обеспечение которого выдана банковская гарантия.</w:t>
      </w:r>
      <w:r>
        <w:rPr>
          <w:rFonts w:ascii="Times New Roman" w:hAnsi="Times New Roman"/>
          <w:sz w:val="28"/>
          <w:szCs w:val="28"/>
        </w:rPr>
        <w:t xml:space="preserve"> </w:t>
      </w:r>
    </w:p>
    <w:p w:rsidR="00B735DA" w:rsidRPr="00B735DA" w:rsidRDefault="00511837" w:rsidP="00B735DA">
      <w:pPr>
        <w:spacing w:after="20" w:line="240" w:lineRule="auto"/>
        <w:jc w:val="both"/>
        <w:rPr>
          <w:rFonts w:ascii="Times New Roman" w:hAnsi="Times New Roman"/>
          <w:sz w:val="28"/>
          <w:szCs w:val="28"/>
        </w:rPr>
      </w:pPr>
      <w:r>
        <w:rPr>
          <w:rFonts w:ascii="Times New Roman" w:hAnsi="Times New Roman"/>
          <w:sz w:val="28"/>
          <w:szCs w:val="28"/>
        </w:rPr>
        <w:t>17.6</w:t>
      </w:r>
      <w:proofErr w:type="gramStart"/>
      <w:r>
        <w:rPr>
          <w:rFonts w:ascii="Times New Roman" w:hAnsi="Times New Roman"/>
          <w:sz w:val="28"/>
          <w:szCs w:val="28"/>
        </w:rPr>
        <w:t xml:space="preserve"> </w:t>
      </w:r>
      <w:r w:rsidR="00B735DA" w:rsidRPr="00B735DA">
        <w:rPr>
          <w:rFonts w:ascii="Times New Roman" w:hAnsi="Times New Roman"/>
          <w:sz w:val="28"/>
          <w:szCs w:val="28"/>
        </w:rPr>
        <w:t>Н</w:t>
      </w:r>
      <w:proofErr w:type="gramEnd"/>
      <w:r w:rsidR="00B735DA" w:rsidRPr="00B735DA">
        <w:rPr>
          <w:rFonts w:ascii="Times New Roman" w:hAnsi="Times New Roman"/>
          <w:sz w:val="28"/>
          <w:szCs w:val="28"/>
        </w:rPr>
        <w:t>а забалансовом счете 20 «Задолженность, не 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w:t>
      </w:r>
    </w:p>
    <w:p w:rsidR="00B735DA" w:rsidRDefault="00B735DA" w:rsidP="00A84059">
      <w:pPr>
        <w:spacing w:after="20" w:line="240" w:lineRule="auto"/>
        <w:jc w:val="both"/>
        <w:rPr>
          <w:rFonts w:ascii="Times New Roman" w:hAnsi="Times New Roman"/>
          <w:sz w:val="28"/>
          <w:szCs w:val="28"/>
        </w:rPr>
      </w:pPr>
      <w:r w:rsidRPr="00B735DA">
        <w:rPr>
          <w:rFonts w:ascii="Times New Roman" w:hAnsi="Times New Roman"/>
          <w:sz w:val="28"/>
          <w:szCs w:val="28"/>
        </w:rPr>
        <w:lastRenderedPageBreak/>
        <w:t>Списание задолженности с забалансового счета 20 «Задолженность, не востребованная кредиторами» осуществляется по итогам инвентаризации на основании решения инвентаризационной комиссии и оформляется Бухгалтерской справкой (ф. 0504833)</w:t>
      </w:r>
    </w:p>
    <w:p w:rsidR="00B735DA" w:rsidRDefault="00511837" w:rsidP="00B735DA">
      <w:pPr>
        <w:spacing w:after="0" w:line="240" w:lineRule="auto"/>
        <w:jc w:val="both"/>
        <w:rPr>
          <w:rFonts w:ascii="Times New Roman" w:hAnsi="Times New Roman"/>
          <w:sz w:val="28"/>
          <w:szCs w:val="28"/>
        </w:rPr>
      </w:pPr>
      <w:r>
        <w:rPr>
          <w:rFonts w:ascii="Times New Roman" w:hAnsi="Times New Roman"/>
          <w:sz w:val="28"/>
          <w:szCs w:val="28"/>
        </w:rPr>
        <w:t xml:space="preserve">17.7 </w:t>
      </w:r>
      <w:r w:rsidR="00B735DA" w:rsidRPr="00B735DA">
        <w:rPr>
          <w:rFonts w:ascii="Times New Roman" w:hAnsi="Times New Roman"/>
          <w:sz w:val="28"/>
          <w:szCs w:val="28"/>
        </w:rPr>
        <w:t>На забалансовом счете 21 «Основные средства в эксплуатации» учитываются основные средства стоимостью до 10 000 рублей включительно в эксплуатации по балансовой стоимости введенного в эксплуатацию объекта, за исключением объектов библиотечного фонда и объектов недвижимого имущества. Учет ведется по балансовой стоимости введенного в эксплуатацию объекта.</w:t>
      </w:r>
    </w:p>
    <w:p w:rsidR="00B735DA" w:rsidRPr="00B735DA" w:rsidRDefault="00511837" w:rsidP="00B735DA">
      <w:pPr>
        <w:jc w:val="both"/>
        <w:rPr>
          <w:rFonts w:ascii="Times New Roman" w:hAnsi="Times New Roman"/>
          <w:sz w:val="28"/>
          <w:szCs w:val="28"/>
        </w:rPr>
      </w:pPr>
      <w:r>
        <w:rPr>
          <w:rFonts w:ascii="Times New Roman" w:hAnsi="Times New Roman"/>
          <w:sz w:val="28"/>
          <w:szCs w:val="28"/>
        </w:rPr>
        <w:t xml:space="preserve">17.8 </w:t>
      </w:r>
      <w:r w:rsidR="00B735DA" w:rsidRPr="00B735DA">
        <w:rPr>
          <w:rFonts w:ascii="Times New Roman" w:hAnsi="Times New Roman"/>
          <w:sz w:val="28"/>
          <w:szCs w:val="28"/>
        </w:rPr>
        <w:t xml:space="preserve">На забалансовом счете 25 «Имущество, переданное в возмездное пользование (аренду)» учитывается право пользования по объектам </w:t>
      </w:r>
      <w:proofErr w:type="spellStart"/>
      <w:r w:rsidR="00B735DA" w:rsidRPr="00B735DA">
        <w:rPr>
          <w:rFonts w:ascii="Times New Roman" w:hAnsi="Times New Roman"/>
          <w:sz w:val="28"/>
          <w:szCs w:val="28"/>
        </w:rPr>
        <w:t>неоперационной</w:t>
      </w:r>
      <w:proofErr w:type="spellEnd"/>
      <w:r w:rsidR="00B735DA" w:rsidRPr="00B735DA">
        <w:rPr>
          <w:rFonts w:ascii="Times New Roman" w:hAnsi="Times New Roman"/>
          <w:sz w:val="28"/>
          <w:szCs w:val="28"/>
        </w:rPr>
        <w:t xml:space="preserve"> (финансовой) аренды, операционной аренды, которые передали в возмездное пользование (по договорам аренды). </w:t>
      </w:r>
    </w:p>
    <w:p w:rsidR="00B735DA" w:rsidRPr="00B735DA" w:rsidRDefault="00511837" w:rsidP="00B735DA">
      <w:pPr>
        <w:spacing w:after="0" w:line="240" w:lineRule="auto"/>
        <w:jc w:val="both"/>
        <w:rPr>
          <w:rFonts w:ascii="Times New Roman" w:hAnsi="Times New Roman"/>
          <w:sz w:val="28"/>
          <w:szCs w:val="28"/>
        </w:rPr>
      </w:pPr>
      <w:r>
        <w:rPr>
          <w:rFonts w:ascii="Times New Roman" w:hAnsi="Times New Roman"/>
          <w:sz w:val="28"/>
          <w:szCs w:val="28"/>
        </w:rPr>
        <w:t xml:space="preserve">17.9 </w:t>
      </w:r>
      <w:r w:rsidR="00B735DA" w:rsidRPr="00B735DA">
        <w:rPr>
          <w:rFonts w:ascii="Times New Roman" w:hAnsi="Times New Roman"/>
          <w:sz w:val="28"/>
          <w:szCs w:val="28"/>
        </w:rPr>
        <w:t xml:space="preserve">На забалансовом счете 26 «Имущество, переданное в безвозмездное пользование», учитываются объекты аренды на льготных условиях </w:t>
      </w:r>
    </w:p>
    <w:p w:rsidR="00B735DA" w:rsidRPr="00B735DA" w:rsidRDefault="00B735DA" w:rsidP="00B735DA">
      <w:pPr>
        <w:spacing w:after="0" w:line="240" w:lineRule="auto"/>
        <w:jc w:val="both"/>
        <w:rPr>
          <w:rFonts w:ascii="Times New Roman" w:hAnsi="Times New Roman"/>
          <w:sz w:val="28"/>
          <w:szCs w:val="28"/>
        </w:rPr>
      </w:pPr>
      <w:r w:rsidRPr="00B735DA">
        <w:rPr>
          <w:rFonts w:ascii="Times New Roman" w:hAnsi="Times New Roman"/>
          <w:sz w:val="28"/>
          <w:szCs w:val="28"/>
        </w:rPr>
        <w:t xml:space="preserve">и имущества, которое предоставлено (передано) в безвозмездное пользование </w:t>
      </w:r>
    </w:p>
    <w:p w:rsidR="00B735DA" w:rsidRDefault="00B735DA" w:rsidP="00B735DA">
      <w:pPr>
        <w:spacing w:after="0" w:line="240" w:lineRule="auto"/>
        <w:jc w:val="both"/>
        <w:rPr>
          <w:rFonts w:ascii="Times New Roman" w:hAnsi="Times New Roman"/>
          <w:sz w:val="28"/>
          <w:szCs w:val="28"/>
        </w:rPr>
      </w:pPr>
      <w:r w:rsidRPr="00B735DA">
        <w:rPr>
          <w:rFonts w:ascii="Times New Roman" w:hAnsi="Times New Roman"/>
          <w:sz w:val="28"/>
          <w:szCs w:val="28"/>
        </w:rPr>
        <w:t>(без закрепления права оперативного управления).</w:t>
      </w:r>
    </w:p>
    <w:p w:rsidR="00B735DA" w:rsidRDefault="00B735DA" w:rsidP="00B735DA">
      <w:pPr>
        <w:spacing w:after="0" w:line="240" w:lineRule="auto"/>
        <w:jc w:val="both"/>
        <w:rPr>
          <w:rFonts w:ascii="Times New Roman" w:hAnsi="Times New Roman"/>
          <w:sz w:val="28"/>
          <w:szCs w:val="28"/>
        </w:rPr>
      </w:pPr>
    </w:p>
    <w:p w:rsidR="00B735DA" w:rsidRPr="00B735DA" w:rsidRDefault="00511837" w:rsidP="00B735DA">
      <w:pPr>
        <w:spacing w:after="0" w:line="240" w:lineRule="auto"/>
        <w:jc w:val="both"/>
        <w:rPr>
          <w:rFonts w:ascii="Times New Roman" w:hAnsi="Times New Roman"/>
          <w:sz w:val="28"/>
          <w:szCs w:val="28"/>
        </w:rPr>
      </w:pPr>
      <w:r>
        <w:rPr>
          <w:rFonts w:ascii="Times New Roman" w:hAnsi="Times New Roman"/>
          <w:sz w:val="28"/>
          <w:szCs w:val="28"/>
        </w:rPr>
        <w:t xml:space="preserve">17.10 </w:t>
      </w:r>
      <w:r w:rsidR="00B735DA" w:rsidRPr="00B735DA">
        <w:rPr>
          <w:rFonts w:ascii="Times New Roman" w:hAnsi="Times New Roman"/>
          <w:sz w:val="28"/>
          <w:szCs w:val="28"/>
        </w:rPr>
        <w:t>На забалансовом счете 27 «Материальные ценности, выданные в личное пользование работникам (сотрудникам)», учитываются материальные ценности, выданные в личное пользование сотрудникам (работникам).</w:t>
      </w:r>
    </w:p>
    <w:p w:rsidR="00B735DA" w:rsidRPr="00B735DA" w:rsidRDefault="00B735DA" w:rsidP="00B735DA">
      <w:pPr>
        <w:spacing w:line="240" w:lineRule="auto"/>
        <w:jc w:val="both"/>
        <w:rPr>
          <w:rFonts w:ascii="Times New Roman" w:hAnsi="Times New Roman"/>
          <w:sz w:val="28"/>
          <w:szCs w:val="28"/>
        </w:rPr>
      </w:pPr>
      <w:r w:rsidRPr="00B735DA">
        <w:rPr>
          <w:rFonts w:ascii="Times New Roman" w:hAnsi="Times New Roman"/>
          <w:sz w:val="28"/>
          <w:szCs w:val="28"/>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B735DA" w:rsidRPr="00B735DA" w:rsidRDefault="00B735DA" w:rsidP="00B735DA">
      <w:pPr>
        <w:spacing w:line="240" w:lineRule="auto"/>
        <w:jc w:val="both"/>
        <w:rPr>
          <w:rFonts w:ascii="Times New Roman" w:hAnsi="Times New Roman"/>
          <w:sz w:val="28"/>
          <w:szCs w:val="28"/>
        </w:rPr>
      </w:pPr>
      <w:r>
        <w:rPr>
          <w:rFonts w:ascii="Times New Roman" w:hAnsi="Times New Roman"/>
          <w:sz w:val="28"/>
          <w:szCs w:val="28"/>
        </w:rPr>
        <w:t>- с</w:t>
      </w:r>
      <w:r w:rsidRPr="00B735DA">
        <w:rPr>
          <w:rFonts w:ascii="Times New Roman" w:hAnsi="Times New Roman"/>
          <w:sz w:val="28"/>
          <w:szCs w:val="28"/>
        </w:rPr>
        <w:t>пецодежда, за исключением одноразовой;</w:t>
      </w:r>
    </w:p>
    <w:p w:rsidR="00B735DA" w:rsidRPr="00B735DA" w:rsidRDefault="00B735DA" w:rsidP="00B735DA">
      <w:pPr>
        <w:spacing w:line="240" w:lineRule="auto"/>
        <w:jc w:val="both"/>
        <w:rPr>
          <w:rFonts w:ascii="Times New Roman" w:hAnsi="Times New Roman"/>
          <w:sz w:val="28"/>
          <w:szCs w:val="28"/>
        </w:rPr>
      </w:pPr>
      <w:r>
        <w:rPr>
          <w:rFonts w:ascii="Times New Roman" w:hAnsi="Times New Roman"/>
          <w:sz w:val="28"/>
          <w:szCs w:val="28"/>
        </w:rPr>
        <w:t xml:space="preserve">- </w:t>
      </w:r>
      <w:r w:rsidRPr="00B735DA">
        <w:rPr>
          <w:rFonts w:ascii="Times New Roman" w:hAnsi="Times New Roman"/>
          <w:sz w:val="28"/>
          <w:szCs w:val="28"/>
        </w:rPr>
        <w:t>основные средства, выдаваемые в личное пользование сотрудникам (работникам) по служебным запискам, подписанным руководителем субъекта централизованного учета.</w:t>
      </w:r>
    </w:p>
    <w:p w:rsidR="00B735DA" w:rsidRPr="00B735DA" w:rsidRDefault="00B735DA" w:rsidP="00B735DA">
      <w:pPr>
        <w:spacing w:line="240" w:lineRule="auto"/>
        <w:jc w:val="both"/>
        <w:rPr>
          <w:rFonts w:ascii="Times New Roman" w:hAnsi="Times New Roman"/>
          <w:sz w:val="28"/>
          <w:szCs w:val="28"/>
        </w:rPr>
      </w:pPr>
      <w:r w:rsidRPr="00B735DA">
        <w:rPr>
          <w:rFonts w:ascii="Times New Roman" w:hAnsi="Times New Roman"/>
          <w:sz w:val="28"/>
          <w:szCs w:val="28"/>
        </w:rPr>
        <w:t xml:space="preserve">Нормы выдачи спецодежды устанавливаются приказом руководителя субъекта централизованного учета в соответствии с действующим законодательством. </w:t>
      </w:r>
    </w:p>
    <w:p w:rsidR="00B735DA" w:rsidRPr="00B735DA" w:rsidRDefault="00B735DA" w:rsidP="00B735DA">
      <w:pPr>
        <w:spacing w:line="240" w:lineRule="auto"/>
        <w:jc w:val="both"/>
        <w:rPr>
          <w:rFonts w:ascii="Times New Roman" w:hAnsi="Times New Roman"/>
          <w:sz w:val="28"/>
          <w:szCs w:val="28"/>
        </w:rPr>
      </w:pPr>
      <w:r w:rsidRPr="00B735DA">
        <w:rPr>
          <w:rFonts w:ascii="Times New Roman" w:hAnsi="Times New Roman"/>
          <w:sz w:val="28"/>
          <w:szCs w:val="28"/>
        </w:rPr>
        <w:t xml:space="preserve">Документом </w:t>
      </w:r>
      <w:proofErr w:type="gramStart"/>
      <w:r w:rsidRPr="00B735DA">
        <w:rPr>
          <w:rFonts w:ascii="Times New Roman" w:hAnsi="Times New Roman"/>
          <w:sz w:val="28"/>
          <w:szCs w:val="28"/>
        </w:rPr>
        <w:t>аналитического учета имущества, выданного в личное пользование является</w:t>
      </w:r>
      <w:proofErr w:type="gramEnd"/>
      <w:r w:rsidRPr="00B735DA">
        <w:rPr>
          <w:rFonts w:ascii="Times New Roman" w:hAnsi="Times New Roman"/>
          <w:sz w:val="28"/>
          <w:szCs w:val="28"/>
        </w:rPr>
        <w:t xml:space="preserve"> Карточка (книга) учета выдачи имущества в пользование (ф. 0504206), которая подлежит оформлению на каждого сотрудника (работника), получающего имущество. </w:t>
      </w:r>
    </w:p>
    <w:p w:rsidR="00B735DA" w:rsidRDefault="00B735DA" w:rsidP="00511837">
      <w:pPr>
        <w:spacing w:line="240" w:lineRule="auto"/>
        <w:jc w:val="both"/>
        <w:rPr>
          <w:rFonts w:ascii="Times New Roman" w:hAnsi="Times New Roman"/>
          <w:sz w:val="28"/>
          <w:szCs w:val="28"/>
        </w:rPr>
      </w:pPr>
      <w:r w:rsidRPr="00B735DA">
        <w:rPr>
          <w:rFonts w:ascii="Times New Roman" w:hAnsi="Times New Roman"/>
          <w:sz w:val="28"/>
          <w:szCs w:val="28"/>
        </w:rPr>
        <w:t xml:space="preserve">Списание имущества с забалансового счета в зависимости от причины выбытия имущества оформляется Актом о списании материальных запасов (ф. 0504230) или Актом о списании мягкого и хозяйственного инвентаря (ф. 0504143) с указанием причины списания, Актом о списании объектов </w:t>
      </w:r>
      <w:r w:rsidRPr="00B735DA">
        <w:rPr>
          <w:rFonts w:ascii="Times New Roman" w:hAnsi="Times New Roman"/>
          <w:sz w:val="28"/>
          <w:szCs w:val="28"/>
        </w:rPr>
        <w:lastRenderedPageBreak/>
        <w:t>нефинансовых активов (кроме транспортных средств) (ф. 0504104), накладной на внутреннее перемещение объектов нефинансовых активов (ф. 0504102) при возврате имущества в места хранения (склад) учреждения, бухгалтерской справкой (ф. 0504833).</w:t>
      </w:r>
    </w:p>
    <w:p w:rsidR="00C951F0" w:rsidRDefault="00511837" w:rsidP="00C951F0">
      <w:pPr>
        <w:jc w:val="both"/>
        <w:rPr>
          <w:rFonts w:ascii="Times New Roman" w:hAnsi="Times New Roman"/>
          <w:sz w:val="28"/>
          <w:szCs w:val="28"/>
        </w:rPr>
      </w:pPr>
      <w:r>
        <w:rPr>
          <w:rFonts w:ascii="Times New Roman" w:hAnsi="Times New Roman"/>
          <w:sz w:val="28"/>
          <w:szCs w:val="28"/>
        </w:rPr>
        <w:t xml:space="preserve">17.11 </w:t>
      </w:r>
      <w:r w:rsidR="00C951F0" w:rsidRPr="00446EFC">
        <w:rPr>
          <w:rFonts w:ascii="Times New Roman" w:hAnsi="Times New Roman"/>
          <w:sz w:val="28"/>
          <w:szCs w:val="28"/>
        </w:rPr>
        <w:t>Все материальные ценности, а также иные активы и</w:t>
      </w:r>
      <w:r w:rsidR="00C951F0">
        <w:rPr>
          <w:rFonts w:ascii="Times New Roman" w:hAnsi="Times New Roman"/>
          <w:sz w:val="28"/>
          <w:szCs w:val="28"/>
        </w:rPr>
        <w:t xml:space="preserve"> </w:t>
      </w:r>
      <w:r w:rsidR="00C951F0" w:rsidRPr="00446EFC">
        <w:rPr>
          <w:rFonts w:ascii="Times New Roman" w:hAnsi="Times New Roman"/>
          <w:sz w:val="28"/>
          <w:szCs w:val="28"/>
        </w:rPr>
        <w:t>обязательства, учитываемые на забалансо</w:t>
      </w:r>
      <w:r w:rsidR="00C951F0">
        <w:rPr>
          <w:rFonts w:ascii="Times New Roman" w:hAnsi="Times New Roman"/>
          <w:sz w:val="28"/>
          <w:szCs w:val="28"/>
        </w:rPr>
        <w:t>вых счетах, инвентаризируются в п</w:t>
      </w:r>
      <w:r w:rsidR="00C951F0" w:rsidRPr="00446EFC">
        <w:rPr>
          <w:rFonts w:ascii="Times New Roman" w:hAnsi="Times New Roman"/>
          <w:sz w:val="28"/>
          <w:szCs w:val="28"/>
        </w:rPr>
        <w:t>орядке и в сроки, установленные для объектов, учитываемых на балансе</w:t>
      </w:r>
      <w:r w:rsidR="00C951F0">
        <w:rPr>
          <w:rFonts w:ascii="Times New Roman" w:hAnsi="Times New Roman"/>
          <w:sz w:val="28"/>
          <w:szCs w:val="28"/>
        </w:rPr>
        <w:t xml:space="preserve">. </w:t>
      </w:r>
    </w:p>
    <w:p w:rsidR="00294490" w:rsidRPr="007C11BB" w:rsidRDefault="00294490" w:rsidP="00294490">
      <w:pPr>
        <w:ind w:firstLine="709"/>
        <w:jc w:val="both"/>
        <w:rPr>
          <w:rFonts w:ascii="Times New Roman" w:hAnsi="Times New Roman"/>
          <w:b/>
          <w:sz w:val="28"/>
          <w:szCs w:val="28"/>
        </w:rPr>
      </w:pPr>
      <w:r>
        <w:rPr>
          <w:rFonts w:ascii="Times New Roman" w:hAnsi="Times New Roman"/>
          <w:b/>
          <w:sz w:val="32"/>
          <w:szCs w:val="32"/>
        </w:rPr>
        <w:t>18. Налоговый учет.</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Для ведения налогового учета используются:</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 данные бухгалтерского учета, в то</w:t>
      </w:r>
      <w:r>
        <w:rPr>
          <w:rFonts w:ascii="Times New Roman" w:hAnsi="Times New Roman"/>
          <w:sz w:val="28"/>
          <w:szCs w:val="28"/>
        </w:rPr>
        <w:t xml:space="preserve">м числе регистры бухгалтерского </w:t>
      </w:r>
      <w:r w:rsidRPr="00BA3C40">
        <w:rPr>
          <w:rFonts w:ascii="Times New Roman" w:hAnsi="Times New Roman"/>
          <w:sz w:val="28"/>
          <w:szCs w:val="28"/>
        </w:rPr>
        <w:t>учета;</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 xml:space="preserve">Применяется электронный способ представления </w:t>
      </w:r>
      <w:r>
        <w:rPr>
          <w:rFonts w:ascii="Times New Roman" w:hAnsi="Times New Roman"/>
          <w:sz w:val="28"/>
          <w:szCs w:val="28"/>
        </w:rPr>
        <w:t xml:space="preserve">налоговой отчетности в </w:t>
      </w:r>
      <w:r w:rsidRPr="00BA3C40">
        <w:rPr>
          <w:rFonts w:ascii="Times New Roman" w:hAnsi="Times New Roman"/>
          <w:sz w:val="28"/>
          <w:szCs w:val="28"/>
        </w:rPr>
        <w:t>налоговые органы по телекоммуникационным каналам связи.</w:t>
      </w:r>
    </w:p>
    <w:p w:rsidR="00294490" w:rsidRPr="007419F1" w:rsidRDefault="00294490" w:rsidP="00294490">
      <w:pPr>
        <w:ind w:firstLine="709"/>
        <w:jc w:val="both"/>
        <w:rPr>
          <w:rFonts w:ascii="Times New Roman" w:hAnsi="Times New Roman"/>
          <w:b/>
          <w:sz w:val="28"/>
          <w:szCs w:val="28"/>
        </w:rPr>
      </w:pPr>
      <w:r>
        <w:rPr>
          <w:rFonts w:ascii="Times New Roman" w:hAnsi="Times New Roman"/>
          <w:b/>
          <w:sz w:val="28"/>
          <w:szCs w:val="28"/>
        </w:rPr>
        <w:t>18</w:t>
      </w:r>
      <w:r w:rsidRPr="007419F1">
        <w:rPr>
          <w:rFonts w:ascii="Times New Roman" w:hAnsi="Times New Roman"/>
          <w:b/>
          <w:sz w:val="28"/>
          <w:szCs w:val="28"/>
        </w:rPr>
        <w:t>.1. Налог на прибыль</w:t>
      </w:r>
    </w:p>
    <w:p w:rsidR="00294490" w:rsidRPr="00BA3C40" w:rsidRDefault="00294490" w:rsidP="00294490">
      <w:pPr>
        <w:ind w:firstLine="709"/>
        <w:jc w:val="both"/>
        <w:rPr>
          <w:rFonts w:ascii="Times New Roman" w:hAnsi="Times New Roman"/>
          <w:sz w:val="28"/>
          <w:szCs w:val="28"/>
        </w:rPr>
      </w:pPr>
      <w:r>
        <w:rPr>
          <w:rFonts w:ascii="Times New Roman" w:hAnsi="Times New Roman"/>
          <w:sz w:val="28"/>
          <w:szCs w:val="28"/>
        </w:rPr>
        <w:t>По каждому учреждению</w:t>
      </w:r>
      <w:r w:rsidRPr="007419F1">
        <w:rPr>
          <w:rFonts w:ascii="Times New Roman" w:hAnsi="Times New Roman"/>
          <w:sz w:val="28"/>
          <w:szCs w:val="28"/>
        </w:rPr>
        <w:t xml:space="preserve"> ведется раздельный учет доходов и расходов, полученных (произведенных) в рамках целевого финансирования (средств, полученных в виде субсидии на выполнение государственного задания,  субсидий на иные цели</w:t>
      </w:r>
      <w:r>
        <w:rPr>
          <w:rFonts w:ascii="Times New Roman" w:hAnsi="Times New Roman"/>
          <w:sz w:val="28"/>
          <w:szCs w:val="28"/>
        </w:rPr>
        <w:t>, средств, полученных по бюджетной смете</w:t>
      </w:r>
      <w:r w:rsidRPr="007419F1">
        <w:rPr>
          <w:rFonts w:ascii="Times New Roman" w:hAnsi="Times New Roman"/>
          <w:sz w:val="28"/>
          <w:szCs w:val="28"/>
        </w:rPr>
        <w:t>) и иных источников.</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Учреждения, осуществляющие образ</w:t>
      </w:r>
      <w:r>
        <w:rPr>
          <w:rFonts w:ascii="Times New Roman" w:hAnsi="Times New Roman"/>
          <w:sz w:val="28"/>
          <w:szCs w:val="28"/>
        </w:rPr>
        <w:t xml:space="preserve">овательную деятельность, музеи, </w:t>
      </w:r>
      <w:r w:rsidRPr="00BA3C40">
        <w:rPr>
          <w:rFonts w:ascii="Times New Roman" w:hAnsi="Times New Roman"/>
          <w:sz w:val="28"/>
          <w:szCs w:val="28"/>
        </w:rPr>
        <w:t>театры, библиотеки</w:t>
      </w:r>
      <w:r>
        <w:rPr>
          <w:rFonts w:ascii="Times New Roman" w:hAnsi="Times New Roman"/>
          <w:sz w:val="28"/>
          <w:szCs w:val="28"/>
        </w:rPr>
        <w:t>, социальные службы</w:t>
      </w:r>
      <w:r w:rsidRPr="00BA3C40">
        <w:rPr>
          <w:rFonts w:ascii="Times New Roman" w:hAnsi="Times New Roman"/>
          <w:sz w:val="28"/>
          <w:szCs w:val="28"/>
        </w:rPr>
        <w:t xml:space="preserve"> в соответствии</w:t>
      </w:r>
      <w:r>
        <w:rPr>
          <w:rFonts w:ascii="Times New Roman" w:hAnsi="Times New Roman"/>
          <w:sz w:val="28"/>
          <w:szCs w:val="28"/>
        </w:rPr>
        <w:t xml:space="preserve"> с законодательством Российской </w:t>
      </w:r>
      <w:r w:rsidRPr="00BA3C40">
        <w:rPr>
          <w:rFonts w:ascii="Times New Roman" w:hAnsi="Times New Roman"/>
          <w:sz w:val="28"/>
          <w:szCs w:val="28"/>
        </w:rPr>
        <w:t>Федерации, применяют налоговую ст</w:t>
      </w:r>
      <w:r>
        <w:rPr>
          <w:rFonts w:ascii="Times New Roman" w:hAnsi="Times New Roman"/>
          <w:sz w:val="28"/>
          <w:szCs w:val="28"/>
        </w:rPr>
        <w:t xml:space="preserve">авку 0 процентов при соблюдении </w:t>
      </w:r>
      <w:r w:rsidRPr="00BA3C40">
        <w:rPr>
          <w:rFonts w:ascii="Times New Roman" w:hAnsi="Times New Roman"/>
          <w:sz w:val="28"/>
          <w:szCs w:val="28"/>
        </w:rPr>
        <w:t>условий, установленных ст. 284.1 Налогового кодекса.</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Доходы казенных учреждений, п</w:t>
      </w:r>
      <w:r>
        <w:rPr>
          <w:rFonts w:ascii="Times New Roman" w:hAnsi="Times New Roman"/>
          <w:sz w:val="28"/>
          <w:szCs w:val="28"/>
        </w:rPr>
        <w:t xml:space="preserve">олучаемые ими при осуществлении </w:t>
      </w:r>
      <w:r w:rsidRPr="00BA3C40">
        <w:rPr>
          <w:rFonts w:ascii="Times New Roman" w:hAnsi="Times New Roman"/>
          <w:sz w:val="28"/>
          <w:szCs w:val="28"/>
        </w:rPr>
        <w:t>деятельности, определенной уставом уч</w:t>
      </w:r>
      <w:r>
        <w:rPr>
          <w:rFonts w:ascii="Times New Roman" w:hAnsi="Times New Roman"/>
          <w:sz w:val="28"/>
          <w:szCs w:val="28"/>
        </w:rPr>
        <w:t xml:space="preserve">реждения, не подлежат обложению </w:t>
      </w:r>
      <w:r w:rsidRPr="00BA3C40">
        <w:rPr>
          <w:rFonts w:ascii="Times New Roman" w:hAnsi="Times New Roman"/>
          <w:sz w:val="28"/>
          <w:szCs w:val="28"/>
        </w:rPr>
        <w:t>налогом на прибыль организаций в порядке, установленном ст. 251 НК РФ.</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Суммы целевого назначения, полу</w:t>
      </w:r>
      <w:r>
        <w:rPr>
          <w:rFonts w:ascii="Times New Roman" w:hAnsi="Times New Roman"/>
          <w:sz w:val="28"/>
          <w:szCs w:val="28"/>
        </w:rPr>
        <w:t xml:space="preserve">чаемые казенными учреждениями в </w:t>
      </w:r>
      <w:r w:rsidRPr="00BA3C40">
        <w:rPr>
          <w:rFonts w:ascii="Times New Roman" w:hAnsi="Times New Roman"/>
          <w:sz w:val="28"/>
          <w:szCs w:val="28"/>
        </w:rPr>
        <w:t>рамках лимита бюджетных обязат</w:t>
      </w:r>
      <w:r>
        <w:rPr>
          <w:rFonts w:ascii="Times New Roman" w:hAnsi="Times New Roman"/>
          <w:sz w:val="28"/>
          <w:szCs w:val="28"/>
        </w:rPr>
        <w:t xml:space="preserve">ельств, не подлежат включению в </w:t>
      </w:r>
      <w:r w:rsidRPr="00BA3C40">
        <w:rPr>
          <w:rFonts w:ascii="Times New Roman" w:hAnsi="Times New Roman"/>
          <w:sz w:val="28"/>
          <w:szCs w:val="28"/>
        </w:rPr>
        <w:t>облагаемую прибылью базу и не отражаются в налоговых декларациях.</w:t>
      </w:r>
    </w:p>
    <w:p w:rsidR="00294490" w:rsidRDefault="00294490" w:rsidP="00294490">
      <w:pPr>
        <w:ind w:firstLine="709"/>
        <w:jc w:val="both"/>
        <w:rPr>
          <w:rFonts w:ascii="Times New Roman" w:hAnsi="Times New Roman"/>
          <w:sz w:val="28"/>
          <w:szCs w:val="28"/>
        </w:rPr>
      </w:pPr>
      <w:r w:rsidRPr="00BA3C40">
        <w:rPr>
          <w:rFonts w:ascii="Times New Roman" w:hAnsi="Times New Roman"/>
          <w:sz w:val="28"/>
          <w:szCs w:val="28"/>
        </w:rPr>
        <w:t xml:space="preserve">Учреждения казенного типа </w:t>
      </w:r>
      <w:r>
        <w:rPr>
          <w:rFonts w:ascii="Times New Roman" w:hAnsi="Times New Roman"/>
          <w:sz w:val="28"/>
          <w:szCs w:val="28"/>
        </w:rPr>
        <w:t xml:space="preserve">имеют право вести деятельность, </w:t>
      </w:r>
      <w:r w:rsidRPr="00BA3C40">
        <w:rPr>
          <w:rFonts w:ascii="Times New Roman" w:hAnsi="Times New Roman"/>
          <w:sz w:val="28"/>
          <w:szCs w:val="28"/>
        </w:rPr>
        <w:t>определенную учредительными докумен</w:t>
      </w:r>
      <w:r>
        <w:rPr>
          <w:rFonts w:ascii="Times New Roman" w:hAnsi="Times New Roman"/>
          <w:sz w:val="28"/>
          <w:szCs w:val="28"/>
        </w:rPr>
        <w:t xml:space="preserve">тами и с согласия распорядителя </w:t>
      </w:r>
      <w:r w:rsidRPr="00BA3C40">
        <w:rPr>
          <w:rFonts w:ascii="Times New Roman" w:hAnsi="Times New Roman"/>
          <w:sz w:val="28"/>
          <w:szCs w:val="28"/>
        </w:rPr>
        <w:t>бюджета. Основанием ведения де</w:t>
      </w:r>
      <w:r>
        <w:rPr>
          <w:rFonts w:ascii="Times New Roman" w:hAnsi="Times New Roman"/>
          <w:sz w:val="28"/>
          <w:szCs w:val="28"/>
        </w:rPr>
        <w:t xml:space="preserve">ятельности служит лицензия либо </w:t>
      </w:r>
      <w:r w:rsidRPr="00BA3C40">
        <w:rPr>
          <w:rFonts w:ascii="Times New Roman" w:hAnsi="Times New Roman"/>
          <w:sz w:val="28"/>
          <w:szCs w:val="28"/>
        </w:rPr>
        <w:t>специальное разрешение, выданное вышестоящим органом. В процессе</w:t>
      </w:r>
      <w:r>
        <w:rPr>
          <w:rFonts w:ascii="Times New Roman" w:hAnsi="Times New Roman"/>
          <w:sz w:val="28"/>
          <w:szCs w:val="28"/>
        </w:rPr>
        <w:t xml:space="preserve"> </w:t>
      </w:r>
      <w:r w:rsidRPr="00BA3C40">
        <w:rPr>
          <w:rFonts w:ascii="Times New Roman" w:hAnsi="Times New Roman"/>
          <w:sz w:val="28"/>
          <w:szCs w:val="28"/>
        </w:rPr>
        <w:lastRenderedPageBreak/>
        <w:t>оказания услуг, проведения работ и исполнения государственных функций</w:t>
      </w:r>
      <w:r>
        <w:rPr>
          <w:rFonts w:ascii="Times New Roman" w:hAnsi="Times New Roman"/>
          <w:sz w:val="28"/>
          <w:szCs w:val="28"/>
        </w:rPr>
        <w:t xml:space="preserve"> </w:t>
      </w:r>
      <w:r w:rsidRPr="00BA3C40">
        <w:rPr>
          <w:rFonts w:ascii="Times New Roman" w:hAnsi="Times New Roman"/>
          <w:sz w:val="28"/>
          <w:szCs w:val="28"/>
        </w:rPr>
        <w:t xml:space="preserve">учреждения получают доходы, не облагаемые налогом на прибыль </w:t>
      </w:r>
    </w:p>
    <w:p w:rsidR="00294490" w:rsidRPr="007419F1" w:rsidRDefault="00294490" w:rsidP="00294490">
      <w:pPr>
        <w:ind w:firstLine="709"/>
        <w:jc w:val="both"/>
        <w:rPr>
          <w:rFonts w:ascii="Times New Roman" w:hAnsi="Times New Roman"/>
          <w:i/>
          <w:sz w:val="28"/>
          <w:szCs w:val="28"/>
        </w:rPr>
      </w:pPr>
      <w:r w:rsidRPr="007419F1">
        <w:rPr>
          <w:rFonts w:ascii="Times New Roman" w:hAnsi="Times New Roman"/>
          <w:i/>
          <w:sz w:val="28"/>
          <w:szCs w:val="28"/>
        </w:rPr>
        <w:t xml:space="preserve">(Основание: п. п. 33.1 п.1 </w:t>
      </w:r>
      <w:r>
        <w:rPr>
          <w:rFonts w:ascii="Times New Roman" w:hAnsi="Times New Roman"/>
          <w:i/>
          <w:sz w:val="28"/>
          <w:szCs w:val="28"/>
        </w:rPr>
        <w:t>ст. 251 НК РФ).</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Расходы, произведенные учреждени</w:t>
      </w:r>
      <w:r>
        <w:rPr>
          <w:rFonts w:ascii="Times New Roman" w:hAnsi="Times New Roman"/>
          <w:sz w:val="28"/>
          <w:szCs w:val="28"/>
        </w:rPr>
        <w:t xml:space="preserve">ем при ведении деятельности, не </w:t>
      </w:r>
      <w:r w:rsidRPr="00BA3C40">
        <w:rPr>
          <w:rFonts w:ascii="Times New Roman" w:hAnsi="Times New Roman"/>
          <w:sz w:val="28"/>
          <w:szCs w:val="28"/>
        </w:rPr>
        <w:t>участвуют в получении базы по налогу на пр</w:t>
      </w:r>
      <w:r>
        <w:rPr>
          <w:rFonts w:ascii="Times New Roman" w:hAnsi="Times New Roman"/>
          <w:sz w:val="28"/>
          <w:szCs w:val="28"/>
        </w:rPr>
        <w:t xml:space="preserve">ибыль. К необлагаемым относятся </w:t>
      </w:r>
      <w:r w:rsidRPr="00BA3C40">
        <w:rPr>
          <w:rFonts w:ascii="Times New Roman" w:hAnsi="Times New Roman"/>
          <w:sz w:val="28"/>
          <w:szCs w:val="28"/>
        </w:rPr>
        <w:t xml:space="preserve">только доходы, связанные с полномочиями </w:t>
      </w:r>
      <w:r>
        <w:rPr>
          <w:rFonts w:ascii="Times New Roman" w:hAnsi="Times New Roman"/>
          <w:sz w:val="28"/>
          <w:szCs w:val="28"/>
        </w:rPr>
        <w:t xml:space="preserve">государственных органов. Суммы, </w:t>
      </w:r>
      <w:r w:rsidRPr="00BA3C40">
        <w:rPr>
          <w:rFonts w:ascii="Times New Roman" w:hAnsi="Times New Roman"/>
          <w:sz w:val="28"/>
          <w:szCs w:val="28"/>
        </w:rPr>
        <w:t>полученные в рамках государственны</w:t>
      </w:r>
      <w:r>
        <w:rPr>
          <w:rFonts w:ascii="Times New Roman" w:hAnsi="Times New Roman"/>
          <w:sz w:val="28"/>
          <w:szCs w:val="28"/>
        </w:rPr>
        <w:t xml:space="preserve">х или муниципальных функций, не </w:t>
      </w:r>
      <w:r w:rsidRPr="00BA3C40">
        <w:rPr>
          <w:rFonts w:ascii="Times New Roman" w:hAnsi="Times New Roman"/>
          <w:sz w:val="28"/>
          <w:szCs w:val="28"/>
        </w:rPr>
        <w:t>поступают в распоряжение учреждения и подлежат зачислению в бюджет.</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Учреждениями, осуществ</w:t>
      </w:r>
      <w:r>
        <w:rPr>
          <w:rFonts w:ascii="Times New Roman" w:hAnsi="Times New Roman"/>
          <w:sz w:val="28"/>
          <w:szCs w:val="28"/>
        </w:rPr>
        <w:t xml:space="preserve">ляющими иные виды деятельности, </w:t>
      </w:r>
      <w:r w:rsidRPr="00BA3C40">
        <w:rPr>
          <w:rFonts w:ascii="Times New Roman" w:hAnsi="Times New Roman"/>
          <w:sz w:val="28"/>
          <w:szCs w:val="28"/>
        </w:rPr>
        <w:t>применяется налоговая ставка, установленная п. 1 ст. 284 Налогового кодекса.</w:t>
      </w:r>
    </w:p>
    <w:p w:rsidR="00294490" w:rsidRPr="008253F2" w:rsidRDefault="00294490" w:rsidP="00294490">
      <w:pPr>
        <w:ind w:firstLine="709"/>
        <w:jc w:val="both"/>
        <w:rPr>
          <w:rFonts w:ascii="Times New Roman" w:hAnsi="Times New Roman"/>
          <w:b/>
          <w:sz w:val="28"/>
          <w:szCs w:val="28"/>
        </w:rPr>
      </w:pPr>
      <w:r>
        <w:rPr>
          <w:rFonts w:ascii="Times New Roman" w:hAnsi="Times New Roman"/>
          <w:b/>
          <w:sz w:val="28"/>
          <w:szCs w:val="28"/>
        </w:rPr>
        <w:t>18</w:t>
      </w:r>
      <w:r w:rsidRPr="008253F2">
        <w:rPr>
          <w:rFonts w:ascii="Times New Roman" w:hAnsi="Times New Roman"/>
          <w:b/>
          <w:sz w:val="28"/>
          <w:szCs w:val="28"/>
        </w:rPr>
        <w:t>.2. Налог на добавленную стоимость (НДС)</w:t>
      </w:r>
      <w:r>
        <w:rPr>
          <w:rFonts w:ascii="Times New Roman" w:hAnsi="Times New Roman"/>
          <w:b/>
          <w:sz w:val="28"/>
          <w:szCs w:val="28"/>
        </w:rPr>
        <w:t>.</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Не признаются объектом налогооблож</w:t>
      </w:r>
      <w:r>
        <w:rPr>
          <w:rFonts w:ascii="Times New Roman" w:hAnsi="Times New Roman"/>
          <w:sz w:val="28"/>
          <w:szCs w:val="28"/>
        </w:rPr>
        <w:t xml:space="preserve">ения выполнение работ (оказание </w:t>
      </w:r>
      <w:r w:rsidRPr="00BA3C40">
        <w:rPr>
          <w:rFonts w:ascii="Times New Roman" w:hAnsi="Times New Roman"/>
          <w:sz w:val="28"/>
          <w:szCs w:val="28"/>
        </w:rPr>
        <w:t>услуг) органами, входящими в систему органов государствен</w:t>
      </w:r>
      <w:r>
        <w:rPr>
          <w:rFonts w:ascii="Times New Roman" w:hAnsi="Times New Roman"/>
          <w:sz w:val="28"/>
          <w:szCs w:val="28"/>
        </w:rPr>
        <w:t xml:space="preserve">ной власти и </w:t>
      </w:r>
      <w:r w:rsidRPr="00BA3C40">
        <w:rPr>
          <w:rFonts w:ascii="Times New Roman" w:hAnsi="Times New Roman"/>
          <w:sz w:val="28"/>
          <w:szCs w:val="28"/>
        </w:rPr>
        <w:t>органов местного самоуправления, в рамка</w:t>
      </w:r>
      <w:r>
        <w:rPr>
          <w:rFonts w:ascii="Times New Roman" w:hAnsi="Times New Roman"/>
          <w:sz w:val="28"/>
          <w:szCs w:val="28"/>
        </w:rPr>
        <w:t xml:space="preserve">х выполнения возложенных на них </w:t>
      </w:r>
      <w:r w:rsidRPr="00BA3C40">
        <w:rPr>
          <w:rFonts w:ascii="Times New Roman" w:hAnsi="Times New Roman"/>
          <w:sz w:val="28"/>
          <w:szCs w:val="28"/>
        </w:rPr>
        <w:t>исключительных полномочий в определенн</w:t>
      </w:r>
      <w:r>
        <w:rPr>
          <w:rFonts w:ascii="Times New Roman" w:hAnsi="Times New Roman"/>
          <w:sz w:val="28"/>
          <w:szCs w:val="28"/>
        </w:rPr>
        <w:t xml:space="preserve">ой сфере деятельности в случае, </w:t>
      </w:r>
      <w:r w:rsidRPr="00BA3C40">
        <w:rPr>
          <w:rFonts w:ascii="Times New Roman" w:hAnsi="Times New Roman"/>
          <w:sz w:val="28"/>
          <w:szCs w:val="28"/>
        </w:rPr>
        <w:t>если обязательность выполнения указанных раб</w:t>
      </w:r>
      <w:r>
        <w:rPr>
          <w:rFonts w:ascii="Times New Roman" w:hAnsi="Times New Roman"/>
          <w:sz w:val="28"/>
          <w:szCs w:val="28"/>
        </w:rPr>
        <w:t xml:space="preserve">от (оказания услуг) установлена </w:t>
      </w:r>
      <w:r w:rsidRPr="00BA3C40">
        <w:rPr>
          <w:rFonts w:ascii="Times New Roman" w:hAnsi="Times New Roman"/>
          <w:sz w:val="28"/>
          <w:szCs w:val="28"/>
        </w:rPr>
        <w:t>законодательством Российской Федерац</w:t>
      </w:r>
      <w:r>
        <w:rPr>
          <w:rFonts w:ascii="Times New Roman" w:hAnsi="Times New Roman"/>
          <w:sz w:val="28"/>
          <w:szCs w:val="28"/>
        </w:rPr>
        <w:t xml:space="preserve">ии, законодательством субъектов </w:t>
      </w:r>
      <w:r w:rsidRPr="00BA3C40">
        <w:rPr>
          <w:rFonts w:ascii="Times New Roman" w:hAnsi="Times New Roman"/>
          <w:sz w:val="28"/>
          <w:szCs w:val="28"/>
        </w:rPr>
        <w:t>Российской Федерации, актами органов местного самоуправления.</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Бюджетные учреждения применя</w:t>
      </w:r>
      <w:r>
        <w:rPr>
          <w:rFonts w:ascii="Times New Roman" w:hAnsi="Times New Roman"/>
          <w:sz w:val="28"/>
          <w:szCs w:val="28"/>
        </w:rPr>
        <w:t xml:space="preserve">ют освобождение от обязанностей </w:t>
      </w:r>
      <w:r w:rsidRPr="00BA3C40">
        <w:rPr>
          <w:rFonts w:ascii="Times New Roman" w:hAnsi="Times New Roman"/>
          <w:sz w:val="28"/>
          <w:szCs w:val="28"/>
        </w:rPr>
        <w:t>плательщика НДС (ст. 145 НК РФ).</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Не подлежит налогообложению (освобождается от налогообложе</w:t>
      </w:r>
      <w:r>
        <w:rPr>
          <w:rFonts w:ascii="Times New Roman" w:hAnsi="Times New Roman"/>
          <w:sz w:val="28"/>
          <w:szCs w:val="28"/>
        </w:rPr>
        <w:t xml:space="preserve">ния) </w:t>
      </w:r>
      <w:r w:rsidRPr="00BA3C40">
        <w:rPr>
          <w:rFonts w:ascii="Times New Roman" w:hAnsi="Times New Roman"/>
          <w:sz w:val="28"/>
          <w:szCs w:val="28"/>
        </w:rPr>
        <w:t>реализация на территории Российской Федер</w:t>
      </w:r>
      <w:r>
        <w:rPr>
          <w:rFonts w:ascii="Times New Roman" w:hAnsi="Times New Roman"/>
          <w:sz w:val="28"/>
          <w:szCs w:val="28"/>
        </w:rPr>
        <w:t xml:space="preserve">ации услуг по присмотру и уходу </w:t>
      </w:r>
      <w:r w:rsidRPr="00BA3C40">
        <w:rPr>
          <w:rFonts w:ascii="Times New Roman" w:hAnsi="Times New Roman"/>
          <w:sz w:val="28"/>
          <w:szCs w:val="28"/>
        </w:rPr>
        <w:t xml:space="preserve">за детьми в организациях, осуществляющих </w:t>
      </w:r>
      <w:r>
        <w:rPr>
          <w:rFonts w:ascii="Times New Roman" w:hAnsi="Times New Roman"/>
          <w:sz w:val="28"/>
          <w:szCs w:val="28"/>
        </w:rPr>
        <w:t xml:space="preserve">образовательную деятельность по </w:t>
      </w:r>
      <w:r w:rsidRPr="00BA3C40">
        <w:rPr>
          <w:rFonts w:ascii="Times New Roman" w:hAnsi="Times New Roman"/>
          <w:sz w:val="28"/>
          <w:szCs w:val="28"/>
        </w:rPr>
        <w:t>реализации образовательных программ до</w:t>
      </w:r>
      <w:r>
        <w:rPr>
          <w:rFonts w:ascii="Times New Roman" w:hAnsi="Times New Roman"/>
          <w:sz w:val="28"/>
          <w:szCs w:val="28"/>
        </w:rPr>
        <w:t xml:space="preserve">школьного образования, услуг по </w:t>
      </w:r>
      <w:r w:rsidRPr="00BA3C40">
        <w:rPr>
          <w:rFonts w:ascii="Times New Roman" w:hAnsi="Times New Roman"/>
          <w:sz w:val="28"/>
          <w:szCs w:val="28"/>
        </w:rPr>
        <w:t>проведению занятий с несовершенноле</w:t>
      </w:r>
      <w:r>
        <w:rPr>
          <w:rFonts w:ascii="Times New Roman" w:hAnsi="Times New Roman"/>
          <w:sz w:val="28"/>
          <w:szCs w:val="28"/>
        </w:rPr>
        <w:t xml:space="preserve">тними детьми в кружках, секциях </w:t>
      </w:r>
      <w:r w:rsidRPr="00BA3C40">
        <w:rPr>
          <w:rFonts w:ascii="Times New Roman" w:hAnsi="Times New Roman"/>
          <w:sz w:val="28"/>
          <w:szCs w:val="28"/>
        </w:rPr>
        <w:t>(включая спортивные) и студиях, услуг в</w:t>
      </w:r>
      <w:r>
        <w:rPr>
          <w:rFonts w:ascii="Times New Roman" w:hAnsi="Times New Roman"/>
          <w:sz w:val="28"/>
          <w:szCs w:val="28"/>
        </w:rPr>
        <w:t xml:space="preserve"> сфере образования, оказываемых </w:t>
      </w:r>
      <w:r w:rsidRPr="00BA3C40">
        <w:rPr>
          <w:rFonts w:ascii="Times New Roman" w:hAnsi="Times New Roman"/>
          <w:sz w:val="28"/>
          <w:szCs w:val="28"/>
        </w:rPr>
        <w:t>организациями, осуществляющим</w:t>
      </w:r>
      <w:r>
        <w:rPr>
          <w:rFonts w:ascii="Times New Roman" w:hAnsi="Times New Roman"/>
          <w:sz w:val="28"/>
          <w:szCs w:val="28"/>
        </w:rPr>
        <w:t xml:space="preserve">и образовательную деятельность, </w:t>
      </w:r>
      <w:r w:rsidRPr="00BA3C40">
        <w:rPr>
          <w:rFonts w:ascii="Times New Roman" w:hAnsi="Times New Roman"/>
          <w:sz w:val="28"/>
          <w:szCs w:val="28"/>
        </w:rPr>
        <w:t>являющимися некоммерческими организа</w:t>
      </w:r>
      <w:r>
        <w:rPr>
          <w:rFonts w:ascii="Times New Roman" w:hAnsi="Times New Roman"/>
          <w:sz w:val="28"/>
          <w:szCs w:val="28"/>
        </w:rPr>
        <w:t xml:space="preserve">циями, по реализации основных и </w:t>
      </w:r>
      <w:r w:rsidRPr="00BA3C40">
        <w:rPr>
          <w:rFonts w:ascii="Times New Roman" w:hAnsi="Times New Roman"/>
          <w:sz w:val="28"/>
          <w:szCs w:val="28"/>
        </w:rPr>
        <w:t>(или) дополнительных образовательных про</w:t>
      </w:r>
      <w:r>
        <w:rPr>
          <w:rFonts w:ascii="Times New Roman" w:hAnsi="Times New Roman"/>
          <w:sz w:val="28"/>
          <w:szCs w:val="28"/>
        </w:rPr>
        <w:t xml:space="preserve">грамм, указанных в лицензии, за </w:t>
      </w:r>
      <w:r w:rsidRPr="00BA3C40">
        <w:rPr>
          <w:rFonts w:ascii="Times New Roman" w:hAnsi="Times New Roman"/>
          <w:sz w:val="28"/>
          <w:szCs w:val="28"/>
        </w:rPr>
        <w:t xml:space="preserve">исключением консультационных услуг, </w:t>
      </w:r>
      <w:r>
        <w:rPr>
          <w:rFonts w:ascii="Times New Roman" w:hAnsi="Times New Roman"/>
          <w:sz w:val="28"/>
          <w:szCs w:val="28"/>
        </w:rPr>
        <w:t xml:space="preserve">а также услуг по сдаче в аренду </w:t>
      </w:r>
      <w:r w:rsidRPr="00BA3C40">
        <w:rPr>
          <w:rFonts w:ascii="Times New Roman" w:hAnsi="Times New Roman"/>
          <w:sz w:val="28"/>
          <w:szCs w:val="28"/>
        </w:rPr>
        <w:t>помещений.</w:t>
      </w:r>
    </w:p>
    <w:p w:rsidR="00294490" w:rsidRDefault="00294490" w:rsidP="00294490">
      <w:pPr>
        <w:ind w:firstLine="709"/>
        <w:jc w:val="both"/>
        <w:rPr>
          <w:rFonts w:ascii="Times New Roman" w:hAnsi="Times New Roman"/>
          <w:sz w:val="28"/>
          <w:szCs w:val="28"/>
        </w:rPr>
      </w:pPr>
      <w:r w:rsidRPr="00BA3C40">
        <w:rPr>
          <w:rFonts w:ascii="Times New Roman" w:hAnsi="Times New Roman"/>
          <w:sz w:val="28"/>
          <w:szCs w:val="28"/>
        </w:rPr>
        <w:lastRenderedPageBreak/>
        <w:t>Реализация на территории РФ у</w:t>
      </w:r>
      <w:r>
        <w:rPr>
          <w:rFonts w:ascii="Times New Roman" w:hAnsi="Times New Roman"/>
          <w:sz w:val="28"/>
          <w:szCs w:val="28"/>
        </w:rPr>
        <w:t xml:space="preserve">слуг населению по организации и </w:t>
      </w:r>
      <w:r w:rsidRPr="00BA3C40">
        <w:rPr>
          <w:rFonts w:ascii="Times New Roman" w:hAnsi="Times New Roman"/>
          <w:sz w:val="28"/>
          <w:szCs w:val="28"/>
        </w:rPr>
        <w:t>проведению физкультурных, физкультур</w:t>
      </w:r>
      <w:r>
        <w:rPr>
          <w:rFonts w:ascii="Times New Roman" w:hAnsi="Times New Roman"/>
          <w:sz w:val="28"/>
          <w:szCs w:val="28"/>
        </w:rPr>
        <w:t xml:space="preserve">но-оздоровительных и спортивных </w:t>
      </w:r>
      <w:r w:rsidRPr="00BA3C40">
        <w:rPr>
          <w:rFonts w:ascii="Times New Roman" w:hAnsi="Times New Roman"/>
          <w:sz w:val="28"/>
          <w:szCs w:val="28"/>
        </w:rPr>
        <w:t>мероприятий не подлежит на</w:t>
      </w:r>
      <w:r>
        <w:rPr>
          <w:rFonts w:ascii="Times New Roman" w:hAnsi="Times New Roman"/>
          <w:sz w:val="28"/>
          <w:szCs w:val="28"/>
        </w:rPr>
        <w:t xml:space="preserve">логообложению (освобождается от </w:t>
      </w:r>
      <w:r w:rsidRPr="00BA3C40">
        <w:rPr>
          <w:rFonts w:ascii="Times New Roman" w:hAnsi="Times New Roman"/>
          <w:sz w:val="28"/>
          <w:szCs w:val="28"/>
        </w:rPr>
        <w:t xml:space="preserve">налогообложения) НДС </w:t>
      </w:r>
    </w:p>
    <w:p w:rsidR="00294490" w:rsidRPr="008253F2" w:rsidRDefault="00294490" w:rsidP="00294490">
      <w:pPr>
        <w:ind w:firstLine="709"/>
        <w:jc w:val="both"/>
        <w:rPr>
          <w:rFonts w:ascii="Times New Roman" w:hAnsi="Times New Roman"/>
          <w:i/>
          <w:sz w:val="28"/>
          <w:szCs w:val="28"/>
        </w:rPr>
      </w:pPr>
      <w:r w:rsidRPr="008253F2">
        <w:rPr>
          <w:rFonts w:ascii="Times New Roman" w:hAnsi="Times New Roman"/>
          <w:i/>
          <w:sz w:val="28"/>
          <w:szCs w:val="28"/>
        </w:rPr>
        <w:t>(Основание: п. п. 14.1 п. 2 ст. 149 НК РФ).</w:t>
      </w:r>
    </w:p>
    <w:p w:rsidR="00294490" w:rsidRDefault="00294490" w:rsidP="00294490">
      <w:pPr>
        <w:ind w:firstLine="709"/>
        <w:jc w:val="both"/>
        <w:rPr>
          <w:rFonts w:ascii="Times New Roman" w:hAnsi="Times New Roman"/>
          <w:sz w:val="28"/>
          <w:szCs w:val="28"/>
        </w:rPr>
      </w:pPr>
      <w:r w:rsidRPr="00BA3C40">
        <w:rPr>
          <w:rFonts w:ascii="Times New Roman" w:hAnsi="Times New Roman"/>
          <w:sz w:val="28"/>
          <w:szCs w:val="28"/>
        </w:rPr>
        <w:t xml:space="preserve">Казенные учреждения имеют </w:t>
      </w:r>
      <w:r>
        <w:rPr>
          <w:rFonts w:ascii="Times New Roman" w:hAnsi="Times New Roman"/>
          <w:sz w:val="28"/>
          <w:szCs w:val="28"/>
        </w:rPr>
        <w:t xml:space="preserve">льготы по НДС. Выполнение работ </w:t>
      </w:r>
      <w:r w:rsidRPr="00BA3C40">
        <w:rPr>
          <w:rFonts w:ascii="Times New Roman" w:hAnsi="Times New Roman"/>
          <w:sz w:val="28"/>
          <w:szCs w:val="28"/>
        </w:rPr>
        <w:t>(оказание услуг) казенными учреждениями н</w:t>
      </w:r>
      <w:r>
        <w:rPr>
          <w:rFonts w:ascii="Times New Roman" w:hAnsi="Times New Roman"/>
          <w:sz w:val="28"/>
          <w:szCs w:val="28"/>
        </w:rPr>
        <w:t xml:space="preserve">е признается объектом обложения </w:t>
      </w:r>
      <w:r w:rsidRPr="00BA3C40">
        <w:rPr>
          <w:rFonts w:ascii="Times New Roman" w:hAnsi="Times New Roman"/>
          <w:sz w:val="28"/>
          <w:szCs w:val="28"/>
        </w:rPr>
        <w:t xml:space="preserve">НДС. </w:t>
      </w:r>
    </w:p>
    <w:p w:rsidR="00294490" w:rsidRPr="008253F2" w:rsidRDefault="00294490" w:rsidP="00294490">
      <w:pPr>
        <w:ind w:firstLine="709"/>
        <w:jc w:val="both"/>
        <w:rPr>
          <w:rFonts w:ascii="Times New Roman" w:hAnsi="Times New Roman"/>
          <w:i/>
          <w:sz w:val="28"/>
          <w:szCs w:val="28"/>
        </w:rPr>
      </w:pPr>
      <w:r w:rsidRPr="008253F2">
        <w:rPr>
          <w:rFonts w:ascii="Times New Roman" w:hAnsi="Times New Roman"/>
          <w:i/>
          <w:sz w:val="28"/>
          <w:szCs w:val="28"/>
        </w:rPr>
        <w:t>(Основание: подпункт 4.1 пункта</w:t>
      </w:r>
      <w:r>
        <w:rPr>
          <w:rFonts w:ascii="Times New Roman" w:hAnsi="Times New Roman"/>
          <w:i/>
          <w:sz w:val="28"/>
          <w:szCs w:val="28"/>
        </w:rPr>
        <w:t xml:space="preserve"> 2 статьи 146 НК</w:t>
      </w:r>
      <w:r w:rsidRPr="008253F2">
        <w:rPr>
          <w:rFonts w:ascii="Times New Roman" w:hAnsi="Times New Roman"/>
          <w:i/>
          <w:sz w:val="28"/>
          <w:szCs w:val="28"/>
        </w:rPr>
        <w:t xml:space="preserve"> РФ).</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 xml:space="preserve">Нумерация счетов-фактур производится </w:t>
      </w:r>
      <w:r>
        <w:rPr>
          <w:rFonts w:ascii="Times New Roman" w:hAnsi="Times New Roman"/>
          <w:sz w:val="28"/>
          <w:szCs w:val="28"/>
        </w:rPr>
        <w:t xml:space="preserve">в порядке возрастания номеров с </w:t>
      </w:r>
      <w:r w:rsidRPr="00BA3C40">
        <w:rPr>
          <w:rFonts w:ascii="Times New Roman" w:hAnsi="Times New Roman"/>
          <w:sz w:val="28"/>
          <w:szCs w:val="28"/>
        </w:rPr>
        <w:t>начала календарного года.</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Книги покупок и продаж ведутся на бумажных носителях.</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Суммы НДС по товарам (работам, услугам), в том числе основн</w:t>
      </w:r>
      <w:r>
        <w:rPr>
          <w:rFonts w:ascii="Times New Roman" w:hAnsi="Times New Roman"/>
          <w:sz w:val="28"/>
          <w:szCs w:val="28"/>
        </w:rPr>
        <w:t xml:space="preserve">ым </w:t>
      </w:r>
      <w:r w:rsidRPr="00BA3C40">
        <w:rPr>
          <w:rFonts w:ascii="Times New Roman" w:hAnsi="Times New Roman"/>
          <w:sz w:val="28"/>
          <w:szCs w:val="28"/>
        </w:rPr>
        <w:t>средствам и нематериальным активам, прио</w:t>
      </w:r>
      <w:r>
        <w:rPr>
          <w:rFonts w:ascii="Times New Roman" w:hAnsi="Times New Roman"/>
          <w:sz w:val="28"/>
          <w:szCs w:val="28"/>
        </w:rPr>
        <w:t xml:space="preserve">бретаемым с целью осуществления </w:t>
      </w:r>
      <w:r w:rsidRPr="00BA3C40">
        <w:rPr>
          <w:rFonts w:ascii="Times New Roman" w:hAnsi="Times New Roman"/>
          <w:sz w:val="28"/>
          <w:szCs w:val="28"/>
        </w:rPr>
        <w:t>видов деятельности, не облагаемых НДС, учитываются в их стоимости.</w:t>
      </w:r>
    </w:p>
    <w:p w:rsidR="00294490" w:rsidRPr="008253F2" w:rsidRDefault="00294490" w:rsidP="00294490">
      <w:pPr>
        <w:ind w:firstLine="709"/>
        <w:jc w:val="both"/>
        <w:rPr>
          <w:rFonts w:ascii="Times New Roman" w:hAnsi="Times New Roman"/>
          <w:b/>
          <w:sz w:val="28"/>
          <w:szCs w:val="28"/>
        </w:rPr>
      </w:pPr>
      <w:r>
        <w:rPr>
          <w:rFonts w:ascii="Times New Roman" w:hAnsi="Times New Roman"/>
          <w:b/>
          <w:sz w:val="28"/>
          <w:szCs w:val="28"/>
        </w:rPr>
        <w:t>18</w:t>
      </w:r>
      <w:r w:rsidRPr="008253F2">
        <w:rPr>
          <w:rFonts w:ascii="Times New Roman" w:hAnsi="Times New Roman"/>
          <w:b/>
          <w:sz w:val="28"/>
          <w:szCs w:val="28"/>
        </w:rPr>
        <w:t>.3. Налог на доходы физических лиц (НДФЛ)</w:t>
      </w:r>
    </w:p>
    <w:p w:rsidR="00294490" w:rsidRPr="006F26AA" w:rsidRDefault="00294490" w:rsidP="0029449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r>
        <w:rPr>
          <w:rFonts w:ascii="Times New Roman" w:eastAsia="Times New Roman" w:hAnsi="Times New Roman"/>
          <w:color w:val="000000"/>
          <w:sz w:val="28"/>
          <w:szCs w:val="28"/>
          <w:lang w:eastAsia="ru-RU"/>
        </w:rPr>
        <w:t xml:space="preserve">       Налогооблагаемая база по НДФЛ формируется на основании главы 23 НК РФ.</w:t>
      </w:r>
    </w:p>
    <w:p w:rsidR="00294490" w:rsidRDefault="00294490" w:rsidP="0029449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 определении налоговой базы учитываются все доходы налогоплательщика, полученные им как в денежной, так и в натуральной форме, или право на </w:t>
      </w:r>
      <w:proofErr w:type="gramStart"/>
      <w:r>
        <w:rPr>
          <w:rFonts w:ascii="Times New Roman" w:eastAsia="Times New Roman" w:hAnsi="Times New Roman"/>
          <w:color w:val="000000"/>
          <w:sz w:val="28"/>
          <w:szCs w:val="28"/>
          <w:lang w:eastAsia="ru-RU"/>
        </w:rPr>
        <w:t>распоряжение</w:t>
      </w:r>
      <w:proofErr w:type="gramEnd"/>
      <w:r>
        <w:rPr>
          <w:rFonts w:ascii="Times New Roman" w:eastAsia="Times New Roman" w:hAnsi="Times New Roman"/>
          <w:color w:val="000000"/>
          <w:sz w:val="28"/>
          <w:szCs w:val="28"/>
          <w:lang w:eastAsia="ru-RU"/>
        </w:rPr>
        <w:t xml:space="preserve"> которыми у него возникло,  а также доходы в виде материальной выгоды, определяемой в соответствии со статьей 212 НК РФ.</w:t>
      </w:r>
    </w:p>
    <w:p w:rsidR="00294490" w:rsidRDefault="00294490" w:rsidP="00294490">
      <w:pPr>
        <w:ind w:firstLine="709"/>
        <w:jc w:val="both"/>
        <w:rPr>
          <w:rFonts w:ascii="Times New Roman" w:hAnsi="Times New Roman"/>
          <w:sz w:val="28"/>
          <w:szCs w:val="28"/>
        </w:rPr>
      </w:pPr>
      <w:r>
        <w:rPr>
          <w:rFonts w:ascii="Times New Roman" w:hAnsi="Times New Roman"/>
          <w:sz w:val="28"/>
          <w:szCs w:val="28"/>
        </w:rPr>
        <w:t>Расчетная ведомость является первичным учетным документом для отражения в бюджетном (бухгалтерском) учете субъекта централизованного учета налога на доходы физических лиц.</w:t>
      </w:r>
    </w:p>
    <w:p w:rsidR="00294490" w:rsidRPr="004B0465" w:rsidRDefault="00294490" w:rsidP="00294490">
      <w:pPr>
        <w:ind w:firstLine="709"/>
        <w:jc w:val="both"/>
        <w:rPr>
          <w:rFonts w:ascii="Times New Roman" w:hAnsi="Times New Roman"/>
          <w:b/>
          <w:sz w:val="28"/>
          <w:szCs w:val="28"/>
        </w:rPr>
      </w:pPr>
      <w:r>
        <w:rPr>
          <w:rFonts w:ascii="Times New Roman" w:hAnsi="Times New Roman"/>
          <w:b/>
          <w:sz w:val="28"/>
          <w:szCs w:val="28"/>
        </w:rPr>
        <w:t>18</w:t>
      </w:r>
      <w:r w:rsidRPr="004B0465">
        <w:rPr>
          <w:rFonts w:ascii="Times New Roman" w:hAnsi="Times New Roman"/>
          <w:b/>
          <w:sz w:val="28"/>
          <w:szCs w:val="28"/>
        </w:rPr>
        <w:t>.4. Транспортный налог</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Налогооблагаемая база фор</w:t>
      </w:r>
      <w:r>
        <w:rPr>
          <w:rFonts w:ascii="Times New Roman" w:hAnsi="Times New Roman"/>
          <w:sz w:val="28"/>
          <w:szCs w:val="28"/>
        </w:rPr>
        <w:t xml:space="preserve">мируется исходя из наличия всех </w:t>
      </w:r>
      <w:r w:rsidRPr="00BA3C40">
        <w:rPr>
          <w:rFonts w:ascii="Times New Roman" w:hAnsi="Times New Roman"/>
          <w:sz w:val="28"/>
          <w:szCs w:val="28"/>
        </w:rPr>
        <w:t>транспортных средств, зарегистрированных за учреждениями.</w:t>
      </w:r>
    </w:p>
    <w:p w:rsidR="00294490" w:rsidRDefault="00294490" w:rsidP="00294490">
      <w:pPr>
        <w:ind w:firstLine="709"/>
        <w:jc w:val="both"/>
        <w:rPr>
          <w:rFonts w:ascii="Times New Roman" w:hAnsi="Times New Roman"/>
          <w:sz w:val="28"/>
          <w:szCs w:val="28"/>
        </w:rPr>
      </w:pPr>
      <w:r w:rsidRPr="00BA3C40">
        <w:rPr>
          <w:rFonts w:ascii="Times New Roman" w:hAnsi="Times New Roman"/>
          <w:sz w:val="28"/>
          <w:szCs w:val="28"/>
        </w:rPr>
        <w:t>Для целей настоящего пункта в налого</w:t>
      </w:r>
      <w:r>
        <w:rPr>
          <w:rFonts w:ascii="Times New Roman" w:hAnsi="Times New Roman"/>
          <w:sz w:val="28"/>
          <w:szCs w:val="28"/>
        </w:rPr>
        <w:t xml:space="preserve">облагаемую базу включаются базу </w:t>
      </w:r>
      <w:r w:rsidRPr="00BA3C40">
        <w:rPr>
          <w:rFonts w:ascii="Times New Roman" w:hAnsi="Times New Roman"/>
          <w:sz w:val="28"/>
          <w:szCs w:val="28"/>
        </w:rPr>
        <w:t>транспортные средства, находящиеся на ре</w:t>
      </w:r>
      <w:r>
        <w:rPr>
          <w:rFonts w:ascii="Times New Roman" w:hAnsi="Times New Roman"/>
          <w:sz w:val="28"/>
          <w:szCs w:val="28"/>
        </w:rPr>
        <w:t xml:space="preserve">монте и подлежащие списанию, до </w:t>
      </w:r>
      <w:r w:rsidRPr="00BA3C40">
        <w:rPr>
          <w:rFonts w:ascii="Times New Roman" w:hAnsi="Times New Roman"/>
          <w:sz w:val="28"/>
          <w:szCs w:val="28"/>
        </w:rPr>
        <w:t>момента снятия транспортного сре</w:t>
      </w:r>
      <w:r>
        <w:rPr>
          <w:rFonts w:ascii="Times New Roman" w:hAnsi="Times New Roman"/>
          <w:sz w:val="28"/>
          <w:szCs w:val="28"/>
        </w:rPr>
        <w:t xml:space="preserve">дства с учета или </w:t>
      </w:r>
      <w:r>
        <w:rPr>
          <w:rFonts w:ascii="Times New Roman" w:hAnsi="Times New Roman"/>
          <w:sz w:val="28"/>
          <w:szCs w:val="28"/>
        </w:rPr>
        <w:lastRenderedPageBreak/>
        <w:t xml:space="preserve">исключения из </w:t>
      </w:r>
      <w:r w:rsidRPr="00BA3C40">
        <w:rPr>
          <w:rFonts w:ascii="Times New Roman" w:hAnsi="Times New Roman"/>
          <w:sz w:val="28"/>
          <w:szCs w:val="28"/>
        </w:rPr>
        <w:t>государственного реестра в соответствии с законодательством РФ.</w:t>
      </w:r>
    </w:p>
    <w:p w:rsidR="00294490" w:rsidRDefault="00294490" w:rsidP="00294490">
      <w:pPr>
        <w:pStyle w:val="a3"/>
        <w:tabs>
          <w:tab w:val="left" w:pos="708"/>
        </w:tabs>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lang w:val="ru-RU"/>
        </w:rPr>
        <w:t>Сумма</w:t>
      </w:r>
      <w:r w:rsidRPr="003F63E3">
        <w:rPr>
          <w:color w:val="000000"/>
          <w:sz w:val="28"/>
          <w:szCs w:val="28"/>
          <w:shd w:val="clear" w:color="auto" w:fill="FFFFFF"/>
        </w:rPr>
        <w:t xml:space="preserve"> транспортного нало</w:t>
      </w:r>
      <w:r>
        <w:rPr>
          <w:color w:val="000000"/>
          <w:sz w:val="28"/>
          <w:szCs w:val="28"/>
          <w:shd w:val="clear" w:color="auto" w:fill="FFFFFF"/>
        </w:rPr>
        <w:t>га и авансовых платежей исчисляется</w:t>
      </w:r>
      <w:r w:rsidRPr="003F63E3">
        <w:rPr>
          <w:color w:val="000000"/>
          <w:sz w:val="28"/>
          <w:szCs w:val="28"/>
          <w:shd w:val="clear" w:color="auto" w:fill="FFFFFF"/>
        </w:rPr>
        <w:t> по истечении каждого отчетного периода в разм</w:t>
      </w:r>
      <w:r>
        <w:rPr>
          <w:color w:val="000000"/>
          <w:sz w:val="28"/>
          <w:szCs w:val="28"/>
          <w:shd w:val="clear" w:color="auto" w:fill="FFFFFF"/>
        </w:rPr>
        <w:t>ере одной четвертой от</w:t>
      </w:r>
      <w:r w:rsidRPr="003F63E3">
        <w:rPr>
          <w:color w:val="000000"/>
          <w:sz w:val="28"/>
          <w:szCs w:val="28"/>
          <w:shd w:val="clear" w:color="auto" w:fill="FFFFFF"/>
        </w:rPr>
        <w:t xml:space="preserve"> соответствующей налоговой базы. </w:t>
      </w:r>
    </w:p>
    <w:p w:rsidR="00294490" w:rsidRDefault="00294490" w:rsidP="00294490">
      <w:pPr>
        <w:pStyle w:val="a3"/>
        <w:tabs>
          <w:tab w:val="left" w:pos="708"/>
        </w:tabs>
        <w:spacing w:before="0" w:beforeAutospacing="0" w:after="0" w:afterAutospacing="0"/>
        <w:ind w:firstLine="709"/>
        <w:jc w:val="both"/>
        <w:rPr>
          <w:i/>
          <w:color w:val="000000"/>
          <w:sz w:val="28"/>
          <w:szCs w:val="28"/>
          <w:shd w:val="clear" w:color="auto" w:fill="FFFFFF"/>
        </w:rPr>
      </w:pPr>
    </w:p>
    <w:p w:rsidR="00294490" w:rsidRPr="00431B13" w:rsidRDefault="00294490" w:rsidP="00294490">
      <w:pPr>
        <w:pStyle w:val="a3"/>
        <w:tabs>
          <w:tab w:val="left" w:pos="708"/>
        </w:tabs>
        <w:spacing w:before="0" w:beforeAutospacing="0" w:after="0" w:afterAutospacing="0"/>
        <w:ind w:firstLine="709"/>
        <w:jc w:val="both"/>
        <w:rPr>
          <w:i/>
          <w:color w:val="000000"/>
          <w:sz w:val="28"/>
          <w:szCs w:val="28"/>
          <w:shd w:val="clear" w:color="auto" w:fill="FFFFFF"/>
        </w:rPr>
      </w:pPr>
      <w:r>
        <w:rPr>
          <w:i/>
          <w:color w:val="000000"/>
          <w:sz w:val="28"/>
          <w:szCs w:val="28"/>
          <w:shd w:val="clear" w:color="auto" w:fill="FFFFFF"/>
        </w:rPr>
        <w:t>(Основание ст.362 НК РФ).</w:t>
      </w:r>
    </w:p>
    <w:p w:rsidR="00294490" w:rsidRDefault="00294490" w:rsidP="0029449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eastAsia="Times New Roman" w:hAnsi="Times New Roman"/>
          <w:color w:val="000000"/>
          <w:sz w:val="28"/>
          <w:szCs w:val="28"/>
          <w:shd w:val="clear" w:color="auto" w:fill="FFFFFF"/>
          <w:lang/>
        </w:rPr>
      </w:pPr>
      <w:r>
        <w:rPr>
          <w:rFonts w:ascii="Times New Roman" w:eastAsia="Times New Roman" w:hAnsi="Times New Roman"/>
          <w:color w:val="000000"/>
          <w:sz w:val="28"/>
          <w:szCs w:val="28"/>
          <w:shd w:val="clear" w:color="auto" w:fill="FFFFFF"/>
          <w:lang/>
        </w:rPr>
        <w:t>Начисление производится</w:t>
      </w:r>
      <w:r w:rsidRPr="003F63E3">
        <w:rPr>
          <w:rFonts w:ascii="Times New Roman" w:eastAsia="Times New Roman" w:hAnsi="Times New Roman"/>
          <w:color w:val="000000"/>
          <w:sz w:val="28"/>
          <w:szCs w:val="28"/>
          <w:shd w:val="clear" w:color="auto" w:fill="FFFFFF"/>
          <w:lang/>
        </w:rPr>
        <w:t xml:space="preserve"> </w:t>
      </w:r>
      <w:r>
        <w:rPr>
          <w:rFonts w:ascii="Times New Roman" w:eastAsia="Times New Roman" w:hAnsi="Times New Roman"/>
          <w:color w:val="000000"/>
          <w:sz w:val="28"/>
          <w:szCs w:val="28"/>
          <w:shd w:val="clear" w:color="auto" w:fill="FFFFFF"/>
          <w:lang/>
        </w:rPr>
        <w:t>на основании оплаты, расчет транспортного налога производит ответственный специалист обслуживаемого учреждения.</w:t>
      </w:r>
    </w:p>
    <w:p w:rsidR="00294490" w:rsidRPr="00B50FC7" w:rsidRDefault="00294490" w:rsidP="00294490">
      <w:pPr>
        <w:ind w:firstLine="709"/>
        <w:jc w:val="both"/>
        <w:rPr>
          <w:rFonts w:ascii="Times New Roman" w:hAnsi="Times New Roman"/>
          <w:b/>
          <w:sz w:val="28"/>
          <w:szCs w:val="28"/>
        </w:rPr>
      </w:pPr>
      <w:r>
        <w:rPr>
          <w:rFonts w:ascii="Times New Roman" w:hAnsi="Times New Roman"/>
          <w:b/>
          <w:sz w:val="28"/>
          <w:szCs w:val="28"/>
        </w:rPr>
        <w:t>18</w:t>
      </w:r>
      <w:r w:rsidRPr="00B50FC7">
        <w:rPr>
          <w:rFonts w:ascii="Times New Roman" w:hAnsi="Times New Roman"/>
          <w:b/>
          <w:sz w:val="28"/>
          <w:szCs w:val="28"/>
        </w:rPr>
        <w:t>.5. Налог на имущество организаций</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Перечень объектов налогообложения</w:t>
      </w:r>
      <w:r>
        <w:rPr>
          <w:rFonts w:ascii="Times New Roman" w:hAnsi="Times New Roman"/>
          <w:sz w:val="28"/>
          <w:szCs w:val="28"/>
        </w:rPr>
        <w:t xml:space="preserve"> определяется в соответствии со </w:t>
      </w:r>
      <w:r w:rsidRPr="00BA3C40">
        <w:rPr>
          <w:rFonts w:ascii="Times New Roman" w:hAnsi="Times New Roman"/>
          <w:sz w:val="28"/>
          <w:szCs w:val="28"/>
        </w:rPr>
        <w:t>статьей 374 Налогового кодекса. Учреждения применяют льготы в соответствии с законодательством региона.</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Налоговая ставка применяется в соотв</w:t>
      </w:r>
      <w:r>
        <w:rPr>
          <w:rFonts w:ascii="Times New Roman" w:hAnsi="Times New Roman"/>
          <w:sz w:val="28"/>
          <w:szCs w:val="28"/>
        </w:rPr>
        <w:t>етствии с законодательством Ставропольского края.</w:t>
      </w:r>
    </w:p>
    <w:p w:rsidR="00294490" w:rsidRDefault="00294490" w:rsidP="00294490">
      <w:pPr>
        <w:ind w:firstLine="709"/>
        <w:jc w:val="both"/>
        <w:rPr>
          <w:rFonts w:ascii="Times New Roman" w:hAnsi="Times New Roman"/>
          <w:sz w:val="28"/>
          <w:szCs w:val="28"/>
        </w:rPr>
      </w:pPr>
      <w:r w:rsidRPr="00BA3C40">
        <w:rPr>
          <w:rFonts w:ascii="Times New Roman" w:hAnsi="Times New Roman"/>
          <w:sz w:val="28"/>
          <w:szCs w:val="28"/>
        </w:rPr>
        <w:t>Налоги и авансовые платежи по нал</w:t>
      </w:r>
      <w:r>
        <w:rPr>
          <w:rFonts w:ascii="Times New Roman" w:hAnsi="Times New Roman"/>
          <w:sz w:val="28"/>
          <w:szCs w:val="28"/>
        </w:rPr>
        <w:t xml:space="preserve">огу на имущество уплачиваются в </w:t>
      </w:r>
      <w:r w:rsidRPr="00BA3C40">
        <w:rPr>
          <w:rFonts w:ascii="Times New Roman" w:hAnsi="Times New Roman"/>
          <w:sz w:val="28"/>
          <w:szCs w:val="28"/>
        </w:rPr>
        <w:t>региональный бюджет по местонахождению</w:t>
      </w:r>
      <w:r>
        <w:rPr>
          <w:rFonts w:ascii="Times New Roman" w:hAnsi="Times New Roman"/>
          <w:sz w:val="28"/>
          <w:szCs w:val="28"/>
        </w:rPr>
        <w:t xml:space="preserve"> учреждения (по местонахождению </w:t>
      </w:r>
      <w:r w:rsidRPr="00BA3C40">
        <w:rPr>
          <w:rFonts w:ascii="Times New Roman" w:hAnsi="Times New Roman"/>
          <w:sz w:val="28"/>
          <w:szCs w:val="28"/>
        </w:rPr>
        <w:t>филиалов - для учреждений, имею</w:t>
      </w:r>
      <w:r>
        <w:rPr>
          <w:rFonts w:ascii="Times New Roman" w:hAnsi="Times New Roman"/>
          <w:sz w:val="28"/>
          <w:szCs w:val="28"/>
        </w:rPr>
        <w:t xml:space="preserve">щих филиалы) в порядке и сроки, </w:t>
      </w:r>
      <w:r w:rsidRPr="00BA3C40">
        <w:rPr>
          <w:rFonts w:ascii="Times New Roman" w:hAnsi="Times New Roman"/>
          <w:sz w:val="28"/>
          <w:szCs w:val="28"/>
        </w:rPr>
        <w:t>предусмотренные статьей 383 Налогового кодекса.</w:t>
      </w:r>
    </w:p>
    <w:p w:rsidR="00294490" w:rsidRDefault="00294490" w:rsidP="00294490">
      <w:pPr>
        <w:ind w:firstLine="709"/>
        <w:jc w:val="both"/>
        <w:rPr>
          <w:rFonts w:ascii="Times New Roman" w:hAnsi="Times New Roman"/>
          <w:color w:val="000000" w:themeColor="text1"/>
          <w:sz w:val="28"/>
          <w:szCs w:val="28"/>
        </w:rPr>
      </w:pPr>
      <w:r w:rsidRPr="0099444F">
        <w:rPr>
          <w:rFonts w:ascii="Times New Roman" w:hAnsi="Times New Roman"/>
          <w:color w:val="000000" w:themeColor="text1"/>
          <w:sz w:val="28"/>
          <w:szCs w:val="28"/>
        </w:rPr>
        <w:t>Начисление производится на основании оплаты, расчет транспортного налога производит ответственный специалист обслуживаемого учреждения.</w:t>
      </w:r>
    </w:p>
    <w:p w:rsidR="00294490" w:rsidRPr="00B50FC7" w:rsidRDefault="00294490" w:rsidP="00294490">
      <w:pPr>
        <w:ind w:firstLine="709"/>
        <w:jc w:val="both"/>
        <w:rPr>
          <w:rFonts w:ascii="Times New Roman" w:hAnsi="Times New Roman"/>
          <w:b/>
          <w:sz w:val="28"/>
          <w:szCs w:val="28"/>
        </w:rPr>
      </w:pPr>
      <w:r>
        <w:rPr>
          <w:rFonts w:ascii="Times New Roman" w:hAnsi="Times New Roman"/>
          <w:b/>
          <w:sz w:val="28"/>
          <w:szCs w:val="28"/>
        </w:rPr>
        <w:t>18</w:t>
      </w:r>
      <w:r w:rsidRPr="00B50FC7">
        <w:rPr>
          <w:rFonts w:ascii="Times New Roman" w:hAnsi="Times New Roman"/>
          <w:b/>
          <w:sz w:val="28"/>
          <w:szCs w:val="28"/>
        </w:rPr>
        <w:t>.6. Земельный налог</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Налогооблагаемая база по земельн</w:t>
      </w:r>
      <w:r>
        <w:rPr>
          <w:rFonts w:ascii="Times New Roman" w:hAnsi="Times New Roman"/>
          <w:sz w:val="28"/>
          <w:szCs w:val="28"/>
        </w:rPr>
        <w:t xml:space="preserve">ому налогу формируется согласно </w:t>
      </w:r>
      <w:r w:rsidRPr="00BA3C40">
        <w:rPr>
          <w:rFonts w:ascii="Times New Roman" w:hAnsi="Times New Roman"/>
          <w:sz w:val="28"/>
          <w:szCs w:val="28"/>
        </w:rPr>
        <w:t>статьям 389, 390, 391 Налогового кодекса.</w:t>
      </w:r>
    </w:p>
    <w:p w:rsidR="00294490" w:rsidRPr="00BA3C40" w:rsidRDefault="00294490" w:rsidP="00294490">
      <w:pPr>
        <w:ind w:firstLine="709"/>
        <w:jc w:val="both"/>
        <w:rPr>
          <w:rFonts w:ascii="Times New Roman" w:hAnsi="Times New Roman"/>
          <w:sz w:val="28"/>
          <w:szCs w:val="28"/>
        </w:rPr>
      </w:pPr>
      <w:r w:rsidRPr="00BA3C40">
        <w:rPr>
          <w:rFonts w:ascii="Times New Roman" w:hAnsi="Times New Roman"/>
          <w:sz w:val="28"/>
          <w:szCs w:val="28"/>
        </w:rPr>
        <w:t>Налоговая ставка применяется в соответствии с местным</w:t>
      </w:r>
      <w:r>
        <w:rPr>
          <w:rFonts w:ascii="Times New Roman" w:hAnsi="Times New Roman"/>
          <w:sz w:val="28"/>
          <w:szCs w:val="28"/>
        </w:rPr>
        <w:t xml:space="preserve"> </w:t>
      </w:r>
      <w:r w:rsidRPr="00BA3C40">
        <w:rPr>
          <w:rFonts w:ascii="Times New Roman" w:hAnsi="Times New Roman"/>
          <w:sz w:val="28"/>
          <w:szCs w:val="28"/>
        </w:rPr>
        <w:t>законодательством.</w:t>
      </w:r>
    </w:p>
    <w:p w:rsidR="00294490" w:rsidRDefault="00294490" w:rsidP="0029449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rPr>
      </w:pPr>
      <w:r>
        <w:rPr>
          <w:rFonts w:ascii="Times New Roman" w:hAnsi="Times New Roman"/>
          <w:sz w:val="28"/>
          <w:szCs w:val="28"/>
        </w:rPr>
        <w:t xml:space="preserve">        </w:t>
      </w:r>
      <w:r w:rsidRPr="00BA3C40">
        <w:rPr>
          <w:rFonts w:ascii="Times New Roman" w:hAnsi="Times New Roman"/>
          <w:sz w:val="28"/>
          <w:szCs w:val="28"/>
        </w:rPr>
        <w:t>Налоги и авансовые платежи по з</w:t>
      </w:r>
      <w:r>
        <w:rPr>
          <w:rFonts w:ascii="Times New Roman" w:hAnsi="Times New Roman"/>
          <w:sz w:val="28"/>
          <w:szCs w:val="28"/>
        </w:rPr>
        <w:t xml:space="preserve">емельному налогу уплачиваются в </w:t>
      </w:r>
      <w:r w:rsidRPr="00BA3C40">
        <w:rPr>
          <w:rFonts w:ascii="Times New Roman" w:hAnsi="Times New Roman"/>
          <w:sz w:val="28"/>
          <w:szCs w:val="28"/>
        </w:rPr>
        <w:t>местный бюджет по местонахождению</w:t>
      </w:r>
      <w:r>
        <w:rPr>
          <w:rFonts w:ascii="Times New Roman" w:hAnsi="Times New Roman"/>
          <w:sz w:val="28"/>
          <w:szCs w:val="28"/>
        </w:rPr>
        <w:t xml:space="preserve"> учреждения (по местонахождению </w:t>
      </w:r>
      <w:r w:rsidRPr="00BA3C40">
        <w:rPr>
          <w:rFonts w:ascii="Times New Roman" w:hAnsi="Times New Roman"/>
          <w:sz w:val="28"/>
          <w:szCs w:val="28"/>
        </w:rPr>
        <w:t>филиалов - для учреждений, имею</w:t>
      </w:r>
      <w:r>
        <w:rPr>
          <w:rFonts w:ascii="Times New Roman" w:hAnsi="Times New Roman"/>
          <w:sz w:val="28"/>
          <w:szCs w:val="28"/>
        </w:rPr>
        <w:t xml:space="preserve">щих филиалы) в порядке и сроки, </w:t>
      </w:r>
      <w:r w:rsidRPr="00BA3C40">
        <w:rPr>
          <w:rFonts w:ascii="Times New Roman" w:hAnsi="Times New Roman"/>
          <w:sz w:val="28"/>
          <w:szCs w:val="28"/>
        </w:rPr>
        <w:t>предусмотренные законодательством.</w:t>
      </w:r>
      <w:r w:rsidRPr="00BA3C40">
        <w:rPr>
          <w:rFonts w:ascii="Times New Roman" w:hAnsi="Times New Roman"/>
          <w:sz w:val="28"/>
          <w:szCs w:val="28"/>
        </w:rPr>
        <w:cr/>
      </w:r>
      <w:r>
        <w:rPr>
          <w:rFonts w:ascii="Times New Roman" w:hAnsi="Times New Roman"/>
          <w:sz w:val="28"/>
          <w:szCs w:val="28"/>
        </w:rPr>
        <w:t xml:space="preserve">            </w:t>
      </w:r>
      <w:r>
        <w:rPr>
          <w:rFonts w:ascii="Times New Roman" w:hAnsi="Times New Roman"/>
          <w:color w:val="000000" w:themeColor="text1"/>
          <w:sz w:val="28"/>
          <w:szCs w:val="28"/>
        </w:rPr>
        <w:t xml:space="preserve">  </w:t>
      </w:r>
      <w:r w:rsidRPr="0099444F">
        <w:rPr>
          <w:rFonts w:ascii="Times New Roman" w:hAnsi="Times New Roman"/>
          <w:color w:val="000000" w:themeColor="text1"/>
          <w:sz w:val="28"/>
          <w:szCs w:val="28"/>
        </w:rPr>
        <w:t>Начисление производится на основании оплаты, расчет транспортного налога производит ответственный специалист обслуживаемого учреждения.</w:t>
      </w:r>
    </w:p>
    <w:p w:rsidR="00294490" w:rsidRDefault="00294490" w:rsidP="00294490">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 xml:space="preserve">     18.7. </w:t>
      </w:r>
      <w:r w:rsidRPr="00431B13">
        <w:rPr>
          <w:rFonts w:ascii="Times New Roman" w:hAnsi="Times New Roman"/>
          <w:b/>
          <w:bCs/>
          <w:color w:val="000000" w:themeColor="text1"/>
          <w:sz w:val="28"/>
          <w:szCs w:val="28"/>
        </w:rPr>
        <w:t>Плата за негативное воздействие на окружающую среду</w:t>
      </w:r>
      <w:r>
        <w:rPr>
          <w:rFonts w:ascii="Times New Roman" w:hAnsi="Times New Roman"/>
          <w:b/>
          <w:bCs/>
          <w:color w:val="000000" w:themeColor="text1"/>
          <w:sz w:val="28"/>
          <w:szCs w:val="28"/>
        </w:rPr>
        <w:t>.</w:t>
      </w:r>
    </w:p>
    <w:p w:rsidR="00C951F0" w:rsidRDefault="00294490" w:rsidP="00294490">
      <w:pPr>
        <w:ind w:firstLine="709"/>
        <w:jc w:val="both"/>
        <w:rPr>
          <w:b/>
        </w:rPr>
      </w:pPr>
      <w:r>
        <w:rPr>
          <w:rFonts w:ascii="Times New Roman" w:hAnsi="Times New Roman"/>
          <w:bCs/>
          <w:color w:val="000000" w:themeColor="text1"/>
          <w:sz w:val="28"/>
          <w:szCs w:val="28"/>
        </w:rPr>
        <w:t xml:space="preserve">    </w:t>
      </w:r>
      <w:r w:rsidRPr="009D4CC1">
        <w:rPr>
          <w:rFonts w:ascii="Times New Roman" w:hAnsi="Times New Roman"/>
          <w:bCs/>
          <w:color w:val="000000" w:themeColor="text1"/>
          <w:sz w:val="28"/>
          <w:szCs w:val="28"/>
        </w:rPr>
        <w:t xml:space="preserve">Плата за негативное воздействие на окружающую среду </w:t>
      </w:r>
      <w:r w:rsidRPr="00431B13">
        <w:rPr>
          <w:rFonts w:ascii="Times New Roman" w:hAnsi="Times New Roman"/>
          <w:bCs/>
          <w:color w:val="000000" w:themeColor="text1"/>
          <w:sz w:val="28"/>
          <w:szCs w:val="28"/>
        </w:rPr>
        <w:t>начисляет</w:t>
      </w:r>
      <w:r>
        <w:rPr>
          <w:rFonts w:ascii="Times New Roman" w:hAnsi="Times New Roman"/>
          <w:bCs/>
          <w:color w:val="000000" w:themeColor="text1"/>
          <w:sz w:val="28"/>
          <w:szCs w:val="28"/>
        </w:rPr>
        <w:t>ся</w:t>
      </w:r>
      <w:r w:rsidRPr="00431B13">
        <w:rPr>
          <w:rFonts w:ascii="Times New Roman" w:hAnsi="Times New Roman"/>
          <w:bCs/>
          <w:color w:val="000000" w:themeColor="text1"/>
          <w:sz w:val="28"/>
          <w:szCs w:val="28"/>
        </w:rPr>
        <w:t>, уплачивает</w:t>
      </w:r>
      <w:r>
        <w:rPr>
          <w:rFonts w:ascii="Times New Roman" w:hAnsi="Times New Roman"/>
          <w:bCs/>
          <w:color w:val="000000" w:themeColor="text1"/>
          <w:sz w:val="28"/>
          <w:szCs w:val="28"/>
        </w:rPr>
        <w:t>ся</w:t>
      </w:r>
      <w:r w:rsidRPr="00431B13">
        <w:rPr>
          <w:rFonts w:ascii="Times New Roman" w:hAnsi="Times New Roman"/>
          <w:bCs/>
          <w:color w:val="000000" w:themeColor="text1"/>
          <w:sz w:val="28"/>
          <w:szCs w:val="28"/>
        </w:rPr>
        <w:t xml:space="preserve"> и представляет</w:t>
      </w:r>
      <w:r>
        <w:rPr>
          <w:rFonts w:ascii="Times New Roman" w:hAnsi="Times New Roman"/>
          <w:bCs/>
          <w:color w:val="000000" w:themeColor="text1"/>
          <w:sz w:val="28"/>
          <w:szCs w:val="28"/>
        </w:rPr>
        <w:t>ся</w:t>
      </w:r>
      <w:r w:rsidRPr="00431B13">
        <w:rPr>
          <w:rFonts w:ascii="Times New Roman" w:hAnsi="Times New Roman"/>
          <w:bCs/>
          <w:color w:val="000000" w:themeColor="text1"/>
          <w:sz w:val="28"/>
          <w:szCs w:val="28"/>
        </w:rPr>
        <w:t xml:space="preserve"> расчет платы в</w:t>
      </w:r>
      <w:r>
        <w:rPr>
          <w:rFonts w:ascii="Times New Roman" w:hAnsi="Times New Roman"/>
          <w:bCs/>
          <w:color w:val="000000" w:themeColor="text1"/>
          <w:sz w:val="28"/>
          <w:szCs w:val="28"/>
        </w:rPr>
        <w:t xml:space="preserve"> соответствующий орган</w:t>
      </w:r>
      <w:r>
        <w:rPr>
          <w:rFonts w:ascii="Times New Roman" w:hAnsi="Times New Roman"/>
          <w:bCs/>
          <w:color w:val="FF0000"/>
          <w:sz w:val="28"/>
          <w:szCs w:val="28"/>
        </w:rPr>
        <w:t xml:space="preserve"> </w:t>
      </w:r>
      <w:r w:rsidRPr="00431B13">
        <w:rPr>
          <w:rFonts w:ascii="Times New Roman" w:hAnsi="Times New Roman"/>
          <w:bCs/>
          <w:color w:val="000000" w:themeColor="text1"/>
          <w:sz w:val="28"/>
          <w:szCs w:val="28"/>
        </w:rPr>
        <w:t>по ставкам, установленным Постановлением Правительства</w:t>
      </w:r>
    </w:p>
    <w:sectPr w:rsidR="00C951F0" w:rsidSect="00F63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218"/>
        </w:tabs>
        <w:ind w:left="502" w:hanging="360"/>
      </w:pPr>
      <w:rPr>
        <w:rFonts w:ascii="Times New Roman" w:hAnsi="Times New Roman" w:cs="Times New Roman"/>
        <w:b/>
        <w:bCs/>
        <w:sz w:val="28"/>
        <w:szCs w:val="28"/>
      </w:rPr>
    </w:lvl>
    <w:lvl w:ilvl="1">
      <w:start w:val="2"/>
      <w:numFmt w:val="decimal"/>
      <w:lvlText w:val="%1.%2."/>
      <w:lvlJc w:val="left"/>
      <w:pPr>
        <w:tabs>
          <w:tab w:val="num" w:pos="-218"/>
        </w:tabs>
        <w:ind w:left="1796" w:hanging="1305"/>
      </w:pPr>
    </w:lvl>
    <w:lvl w:ilvl="2">
      <w:start w:val="1"/>
      <w:numFmt w:val="decimal"/>
      <w:lvlText w:val="%1.%2.%3."/>
      <w:lvlJc w:val="left"/>
      <w:pPr>
        <w:tabs>
          <w:tab w:val="num" w:pos="-218"/>
        </w:tabs>
        <w:ind w:left="2505" w:hanging="1305"/>
      </w:pPr>
    </w:lvl>
    <w:lvl w:ilvl="3">
      <w:start w:val="1"/>
      <w:numFmt w:val="decimal"/>
      <w:lvlText w:val="%1.%2.%3.%4."/>
      <w:lvlJc w:val="left"/>
      <w:pPr>
        <w:tabs>
          <w:tab w:val="num" w:pos="-218"/>
        </w:tabs>
        <w:ind w:left="3214" w:hanging="1305"/>
      </w:pPr>
    </w:lvl>
    <w:lvl w:ilvl="4">
      <w:start w:val="1"/>
      <w:numFmt w:val="decimal"/>
      <w:lvlText w:val="%1.%2.%3.%4.%5."/>
      <w:lvlJc w:val="left"/>
      <w:pPr>
        <w:tabs>
          <w:tab w:val="num" w:pos="-218"/>
        </w:tabs>
        <w:ind w:left="3923" w:hanging="1305"/>
      </w:pPr>
    </w:lvl>
    <w:lvl w:ilvl="5">
      <w:start w:val="1"/>
      <w:numFmt w:val="decimal"/>
      <w:lvlText w:val="%1.%2.%3.%4.%5.%6."/>
      <w:lvlJc w:val="left"/>
      <w:pPr>
        <w:tabs>
          <w:tab w:val="num" w:pos="-218"/>
        </w:tabs>
        <w:ind w:left="4632" w:hanging="1305"/>
      </w:pPr>
    </w:lvl>
    <w:lvl w:ilvl="6">
      <w:start w:val="1"/>
      <w:numFmt w:val="decimal"/>
      <w:lvlText w:val="%1.%2.%3.%4.%5.%6.%7."/>
      <w:lvlJc w:val="left"/>
      <w:pPr>
        <w:tabs>
          <w:tab w:val="num" w:pos="-218"/>
        </w:tabs>
        <w:ind w:left="5476" w:hanging="1440"/>
      </w:pPr>
    </w:lvl>
    <w:lvl w:ilvl="7">
      <w:start w:val="1"/>
      <w:numFmt w:val="decimal"/>
      <w:lvlText w:val="%1.%2.%3.%4.%5.%6.%7.%8."/>
      <w:lvlJc w:val="left"/>
      <w:pPr>
        <w:tabs>
          <w:tab w:val="num" w:pos="-218"/>
        </w:tabs>
        <w:ind w:left="6185" w:hanging="1440"/>
      </w:pPr>
    </w:lvl>
    <w:lvl w:ilvl="8">
      <w:start w:val="1"/>
      <w:numFmt w:val="decimal"/>
      <w:lvlText w:val="%1.%2.%3.%4.%5.%6.%7.%8.%9."/>
      <w:lvlJc w:val="left"/>
      <w:pPr>
        <w:tabs>
          <w:tab w:val="num" w:pos="-218"/>
        </w:tabs>
        <w:ind w:left="7254" w:hanging="1800"/>
      </w:pPr>
    </w:lvl>
  </w:abstractNum>
  <w:abstractNum w:abstractNumId="1">
    <w:nsid w:val="00000003"/>
    <w:multiLevelType w:val="multilevel"/>
    <w:tmpl w:val="00000003"/>
    <w:name w:val="WWNum3"/>
    <w:lvl w:ilvl="0">
      <w:start w:val="1"/>
      <w:numFmt w:val="bullet"/>
      <w:lvlText w:val=""/>
      <w:lvlJc w:val="left"/>
      <w:pPr>
        <w:tabs>
          <w:tab w:val="num" w:pos="0"/>
        </w:tabs>
        <w:ind w:left="8157" w:hanging="360"/>
      </w:pPr>
      <w:rPr>
        <w:rFonts w:ascii="Symbol" w:hAnsi="Symbol" w:cs="Symbol"/>
        <w:sz w:val="28"/>
        <w:szCs w:val="28"/>
      </w:rPr>
    </w:lvl>
    <w:lvl w:ilvl="1">
      <w:start w:val="1"/>
      <w:numFmt w:val="bullet"/>
      <w:lvlText w:val="o"/>
      <w:lvlJc w:val="left"/>
      <w:pPr>
        <w:tabs>
          <w:tab w:val="num" w:pos="0"/>
        </w:tabs>
        <w:ind w:left="8877" w:hanging="360"/>
      </w:pPr>
      <w:rPr>
        <w:rFonts w:ascii="Courier New" w:hAnsi="Courier New" w:cs="Courier New"/>
      </w:rPr>
    </w:lvl>
    <w:lvl w:ilvl="2">
      <w:start w:val="1"/>
      <w:numFmt w:val="bullet"/>
      <w:lvlText w:val=""/>
      <w:lvlJc w:val="left"/>
      <w:pPr>
        <w:tabs>
          <w:tab w:val="num" w:pos="0"/>
        </w:tabs>
        <w:ind w:left="9597" w:hanging="360"/>
      </w:pPr>
      <w:rPr>
        <w:rFonts w:ascii="Wingdings" w:hAnsi="Wingdings" w:cs="Wingdings"/>
      </w:rPr>
    </w:lvl>
    <w:lvl w:ilvl="3">
      <w:start w:val="1"/>
      <w:numFmt w:val="bullet"/>
      <w:lvlText w:val=""/>
      <w:lvlJc w:val="left"/>
      <w:pPr>
        <w:tabs>
          <w:tab w:val="num" w:pos="0"/>
        </w:tabs>
        <w:ind w:left="10317" w:hanging="360"/>
      </w:pPr>
      <w:rPr>
        <w:rFonts w:ascii="Symbol" w:hAnsi="Symbol" w:cs="Symbol"/>
      </w:rPr>
    </w:lvl>
    <w:lvl w:ilvl="4">
      <w:start w:val="1"/>
      <w:numFmt w:val="bullet"/>
      <w:lvlText w:val="o"/>
      <w:lvlJc w:val="left"/>
      <w:pPr>
        <w:tabs>
          <w:tab w:val="num" w:pos="0"/>
        </w:tabs>
        <w:ind w:left="11037" w:hanging="360"/>
      </w:pPr>
      <w:rPr>
        <w:rFonts w:ascii="Courier New" w:hAnsi="Courier New" w:cs="Courier New"/>
      </w:rPr>
    </w:lvl>
    <w:lvl w:ilvl="5">
      <w:start w:val="1"/>
      <w:numFmt w:val="bullet"/>
      <w:lvlText w:val=""/>
      <w:lvlJc w:val="left"/>
      <w:pPr>
        <w:tabs>
          <w:tab w:val="num" w:pos="0"/>
        </w:tabs>
        <w:ind w:left="11757" w:hanging="360"/>
      </w:pPr>
      <w:rPr>
        <w:rFonts w:ascii="Wingdings" w:hAnsi="Wingdings" w:cs="Wingdings"/>
      </w:rPr>
    </w:lvl>
    <w:lvl w:ilvl="6">
      <w:start w:val="1"/>
      <w:numFmt w:val="bullet"/>
      <w:lvlText w:val=""/>
      <w:lvlJc w:val="left"/>
      <w:pPr>
        <w:tabs>
          <w:tab w:val="num" w:pos="0"/>
        </w:tabs>
        <w:ind w:left="12477" w:hanging="360"/>
      </w:pPr>
      <w:rPr>
        <w:rFonts w:ascii="Symbol" w:hAnsi="Symbol" w:cs="Symbol"/>
      </w:rPr>
    </w:lvl>
    <w:lvl w:ilvl="7">
      <w:start w:val="1"/>
      <w:numFmt w:val="bullet"/>
      <w:lvlText w:val="o"/>
      <w:lvlJc w:val="left"/>
      <w:pPr>
        <w:tabs>
          <w:tab w:val="num" w:pos="0"/>
        </w:tabs>
        <w:ind w:left="13197" w:hanging="360"/>
      </w:pPr>
      <w:rPr>
        <w:rFonts w:ascii="Courier New" w:hAnsi="Courier New" w:cs="Courier New"/>
      </w:rPr>
    </w:lvl>
    <w:lvl w:ilvl="8">
      <w:start w:val="1"/>
      <w:numFmt w:val="bullet"/>
      <w:lvlText w:val=""/>
      <w:lvlJc w:val="left"/>
      <w:pPr>
        <w:tabs>
          <w:tab w:val="num" w:pos="0"/>
        </w:tabs>
        <w:ind w:left="13917" w:hanging="360"/>
      </w:pPr>
      <w:rPr>
        <w:rFonts w:ascii="Wingdings" w:hAnsi="Wingdings" w:cs="Wingdings"/>
      </w:rPr>
    </w:lvl>
  </w:abstractNum>
  <w:abstractNum w:abstractNumId="2">
    <w:nsid w:val="00000004"/>
    <w:multiLevelType w:val="multilevel"/>
    <w:tmpl w:val="00000004"/>
    <w:name w:val="WWNum4"/>
    <w:lvl w:ilvl="0">
      <w:start w:val="1"/>
      <w:numFmt w:val="bullet"/>
      <w:lvlText w:val="-"/>
      <w:lvlJc w:val="left"/>
      <w:pPr>
        <w:tabs>
          <w:tab w:val="num" w:pos="0"/>
        </w:tabs>
        <w:ind w:left="1260" w:hanging="360"/>
      </w:pPr>
      <w:rPr>
        <w:rFonts w:ascii="Courier New" w:hAnsi="Courier New" w:cs="Courier New"/>
        <w:sz w:val="28"/>
        <w:szCs w:val="28"/>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Num5"/>
    <w:lvl w:ilvl="0">
      <w:start w:val="7"/>
      <w:numFmt w:val="decimal"/>
      <w:lvlText w:val="%1."/>
      <w:lvlJc w:val="left"/>
      <w:pPr>
        <w:tabs>
          <w:tab w:val="num" w:pos="0"/>
        </w:tabs>
        <w:ind w:left="600" w:hanging="600"/>
      </w:pPr>
      <w:rPr>
        <w:rFonts w:ascii="Times New Roman" w:hAnsi="Times New Roman" w:cs="Times New Roman"/>
        <w:sz w:val="28"/>
        <w:szCs w:val="28"/>
      </w:rPr>
    </w:lvl>
    <w:lvl w:ilvl="1">
      <w:start w:val="1"/>
      <w:numFmt w:val="decimal"/>
      <w:lvlText w:val="%1.%2."/>
      <w:lvlJc w:val="left"/>
      <w:pPr>
        <w:tabs>
          <w:tab w:val="num" w:pos="0"/>
        </w:tabs>
        <w:ind w:left="1320" w:hanging="720"/>
      </w:pPr>
    </w:lvl>
    <w:lvl w:ilvl="2">
      <w:start w:val="1"/>
      <w:numFmt w:val="decimal"/>
      <w:lvlText w:val="%1.%2.%3."/>
      <w:lvlJc w:val="left"/>
      <w:pPr>
        <w:tabs>
          <w:tab w:val="num" w:pos="0"/>
        </w:tabs>
        <w:ind w:left="1920" w:hanging="720"/>
      </w:pPr>
    </w:lvl>
    <w:lvl w:ilvl="3">
      <w:start w:val="1"/>
      <w:numFmt w:val="decimal"/>
      <w:lvlText w:val="%1.%2.%3.%4."/>
      <w:lvlJc w:val="left"/>
      <w:pPr>
        <w:tabs>
          <w:tab w:val="num" w:pos="0"/>
        </w:tabs>
        <w:ind w:left="2880" w:hanging="1080"/>
      </w:pPr>
    </w:lvl>
    <w:lvl w:ilvl="4">
      <w:start w:val="1"/>
      <w:numFmt w:val="decimal"/>
      <w:lvlText w:val="%1.%2.%3.%4.%5."/>
      <w:lvlJc w:val="left"/>
      <w:pPr>
        <w:tabs>
          <w:tab w:val="num" w:pos="0"/>
        </w:tabs>
        <w:ind w:left="3480" w:hanging="1080"/>
      </w:pPr>
    </w:lvl>
    <w:lvl w:ilvl="5">
      <w:start w:val="1"/>
      <w:numFmt w:val="decimal"/>
      <w:lvlText w:val="%1.%2.%3.%4.%5.%6."/>
      <w:lvlJc w:val="left"/>
      <w:pPr>
        <w:tabs>
          <w:tab w:val="num" w:pos="0"/>
        </w:tabs>
        <w:ind w:left="4440" w:hanging="1440"/>
      </w:pPr>
    </w:lvl>
    <w:lvl w:ilvl="6">
      <w:start w:val="1"/>
      <w:numFmt w:val="decimal"/>
      <w:lvlText w:val="%1.%2.%3.%4.%5.%6.%7."/>
      <w:lvlJc w:val="left"/>
      <w:pPr>
        <w:tabs>
          <w:tab w:val="num" w:pos="0"/>
        </w:tabs>
        <w:ind w:left="5400" w:hanging="1800"/>
      </w:pPr>
    </w:lvl>
    <w:lvl w:ilvl="7">
      <w:start w:val="1"/>
      <w:numFmt w:val="decimal"/>
      <w:lvlText w:val="%1.%2.%3.%4.%5.%6.%7.%8."/>
      <w:lvlJc w:val="left"/>
      <w:pPr>
        <w:tabs>
          <w:tab w:val="num" w:pos="0"/>
        </w:tabs>
        <w:ind w:left="6000" w:hanging="1800"/>
      </w:pPr>
    </w:lvl>
    <w:lvl w:ilvl="8">
      <w:start w:val="1"/>
      <w:numFmt w:val="decimal"/>
      <w:lvlText w:val="%1.%2.%3.%4.%5.%6.%7.%8.%9."/>
      <w:lvlJc w:val="left"/>
      <w:pPr>
        <w:tabs>
          <w:tab w:val="num" w:pos="0"/>
        </w:tabs>
        <w:ind w:left="6960" w:hanging="2160"/>
      </w:pPr>
    </w:lvl>
  </w:abstractNum>
  <w:abstractNum w:abstractNumId="4">
    <w:nsid w:val="00000006"/>
    <w:multiLevelType w:val="multilevel"/>
    <w:tmpl w:val="00000006"/>
    <w:name w:val="WWNum6"/>
    <w:lvl w:ilvl="0">
      <w:start w:val="1"/>
      <w:numFmt w:val="decimal"/>
      <w:lvlText w:val="%1."/>
      <w:lvlJc w:val="left"/>
      <w:pPr>
        <w:tabs>
          <w:tab w:val="num" w:pos="-120"/>
        </w:tabs>
        <w:ind w:left="600" w:hanging="360"/>
      </w:pPr>
      <w:rPr>
        <w:rFonts w:ascii="Times New Roman" w:hAnsi="Times New Roman" w:cs="Times New Roman"/>
        <w:sz w:val="28"/>
        <w:szCs w:val="28"/>
      </w:rPr>
    </w:lvl>
    <w:lvl w:ilvl="1">
      <w:start w:val="1"/>
      <w:numFmt w:val="lowerLetter"/>
      <w:lvlText w:val="%2."/>
      <w:lvlJc w:val="left"/>
      <w:pPr>
        <w:tabs>
          <w:tab w:val="num" w:pos="-120"/>
        </w:tabs>
        <w:ind w:left="1320" w:hanging="360"/>
      </w:pPr>
    </w:lvl>
    <w:lvl w:ilvl="2">
      <w:start w:val="1"/>
      <w:numFmt w:val="lowerRoman"/>
      <w:lvlText w:val="%3."/>
      <w:lvlJc w:val="right"/>
      <w:pPr>
        <w:tabs>
          <w:tab w:val="num" w:pos="-120"/>
        </w:tabs>
        <w:ind w:left="2040" w:hanging="180"/>
      </w:pPr>
    </w:lvl>
    <w:lvl w:ilvl="3">
      <w:start w:val="1"/>
      <w:numFmt w:val="decimal"/>
      <w:lvlText w:val="%4."/>
      <w:lvlJc w:val="left"/>
      <w:pPr>
        <w:tabs>
          <w:tab w:val="num" w:pos="-120"/>
        </w:tabs>
        <w:ind w:left="2760" w:hanging="360"/>
      </w:pPr>
    </w:lvl>
    <w:lvl w:ilvl="4">
      <w:start w:val="1"/>
      <w:numFmt w:val="lowerLetter"/>
      <w:lvlText w:val="%5."/>
      <w:lvlJc w:val="left"/>
      <w:pPr>
        <w:tabs>
          <w:tab w:val="num" w:pos="-120"/>
        </w:tabs>
        <w:ind w:left="3480" w:hanging="360"/>
      </w:pPr>
    </w:lvl>
    <w:lvl w:ilvl="5">
      <w:start w:val="1"/>
      <w:numFmt w:val="lowerRoman"/>
      <w:lvlText w:val="%6."/>
      <w:lvlJc w:val="right"/>
      <w:pPr>
        <w:tabs>
          <w:tab w:val="num" w:pos="-120"/>
        </w:tabs>
        <w:ind w:left="4200" w:hanging="180"/>
      </w:pPr>
    </w:lvl>
    <w:lvl w:ilvl="6">
      <w:start w:val="1"/>
      <w:numFmt w:val="decimal"/>
      <w:lvlText w:val="%7."/>
      <w:lvlJc w:val="left"/>
      <w:pPr>
        <w:tabs>
          <w:tab w:val="num" w:pos="-120"/>
        </w:tabs>
        <w:ind w:left="4920" w:hanging="360"/>
      </w:pPr>
    </w:lvl>
    <w:lvl w:ilvl="7">
      <w:start w:val="1"/>
      <w:numFmt w:val="lowerLetter"/>
      <w:lvlText w:val="%8."/>
      <w:lvlJc w:val="left"/>
      <w:pPr>
        <w:tabs>
          <w:tab w:val="num" w:pos="-120"/>
        </w:tabs>
        <w:ind w:left="5640" w:hanging="360"/>
      </w:pPr>
    </w:lvl>
    <w:lvl w:ilvl="8">
      <w:start w:val="1"/>
      <w:numFmt w:val="lowerRoman"/>
      <w:lvlText w:val="%9."/>
      <w:lvlJc w:val="right"/>
      <w:pPr>
        <w:tabs>
          <w:tab w:val="num" w:pos="-120"/>
        </w:tabs>
        <w:ind w:left="6360" w:hanging="180"/>
      </w:pPr>
    </w:lvl>
  </w:abstractNum>
  <w:abstractNum w:abstractNumId="5">
    <w:nsid w:val="00000007"/>
    <w:multiLevelType w:val="multilevel"/>
    <w:tmpl w:val="00000007"/>
    <w:name w:val="WWNum7"/>
    <w:lvl w:ilvl="0">
      <w:start w:val="5"/>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name w:val="WWNum8"/>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9C727A"/>
    <w:multiLevelType w:val="multilevel"/>
    <w:tmpl w:val="06F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60E7A"/>
    <w:multiLevelType w:val="hybridMultilevel"/>
    <w:tmpl w:val="2B76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414360"/>
    <w:multiLevelType w:val="multilevel"/>
    <w:tmpl w:val="D9F4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B5AF5"/>
    <w:multiLevelType w:val="hybridMultilevel"/>
    <w:tmpl w:val="6C24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0C1C9C"/>
    <w:multiLevelType w:val="multilevel"/>
    <w:tmpl w:val="5EB83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56457"/>
    <w:multiLevelType w:val="multilevel"/>
    <w:tmpl w:val="5EB83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12"/>
  </w:num>
  <w:num w:numId="5">
    <w:abstractNumId w:val="10"/>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951F0"/>
    <w:rsid w:val="00000A43"/>
    <w:rsid w:val="00004956"/>
    <w:rsid w:val="000075DE"/>
    <w:rsid w:val="000230AE"/>
    <w:rsid w:val="0003583B"/>
    <w:rsid w:val="00042BDB"/>
    <w:rsid w:val="00091CDD"/>
    <w:rsid w:val="000B6121"/>
    <w:rsid w:val="000C033E"/>
    <w:rsid w:val="001248FE"/>
    <w:rsid w:val="00164CA8"/>
    <w:rsid w:val="001670A1"/>
    <w:rsid w:val="001708E2"/>
    <w:rsid w:val="001C5D67"/>
    <w:rsid w:val="00294490"/>
    <w:rsid w:val="002A14BF"/>
    <w:rsid w:val="002B0354"/>
    <w:rsid w:val="002B42D6"/>
    <w:rsid w:val="002B4365"/>
    <w:rsid w:val="002D04AE"/>
    <w:rsid w:val="002D3E13"/>
    <w:rsid w:val="002F7E9D"/>
    <w:rsid w:val="00302AE1"/>
    <w:rsid w:val="00390AB8"/>
    <w:rsid w:val="003B6F8E"/>
    <w:rsid w:val="003C5390"/>
    <w:rsid w:val="003D3CEE"/>
    <w:rsid w:val="003E1AB5"/>
    <w:rsid w:val="003F2E26"/>
    <w:rsid w:val="003F71D3"/>
    <w:rsid w:val="0040199C"/>
    <w:rsid w:val="00403A8C"/>
    <w:rsid w:val="004163DE"/>
    <w:rsid w:val="00426E74"/>
    <w:rsid w:val="0043568C"/>
    <w:rsid w:val="00466F33"/>
    <w:rsid w:val="00470B81"/>
    <w:rsid w:val="004C3863"/>
    <w:rsid w:val="00511837"/>
    <w:rsid w:val="00520105"/>
    <w:rsid w:val="005640B7"/>
    <w:rsid w:val="005E528B"/>
    <w:rsid w:val="006055A2"/>
    <w:rsid w:val="00632DCC"/>
    <w:rsid w:val="00647725"/>
    <w:rsid w:val="006528A9"/>
    <w:rsid w:val="00655646"/>
    <w:rsid w:val="0069153B"/>
    <w:rsid w:val="006A0D22"/>
    <w:rsid w:val="006B628C"/>
    <w:rsid w:val="006F42C2"/>
    <w:rsid w:val="00704368"/>
    <w:rsid w:val="007C0361"/>
    <w:rsid w:val="007D21D2"/>
    <w:rsid w:val="0083293B"/>
    <w:rsid w:val="0085314B"/>
    <w:rsid w:val="008926AB"/>
    <w:rsid w:val="008D1169"/>
    <w:rsid w:val="008E7BFA"/>
    <w:rsid w:val="008F4C9E"/>
    <w:rsid w:val="008F6369"/>
    <w:rsid w:val="00901CA4"/>
    <w:rsid w:val="00924F73"/>
    <w:rsid w:val="009A7627"/>
    <w:rsid w:val="009E2C71"/>
    <w:rsid w:val="009E76B1"/>
    <w:rsid w:val="00A03319"/>
    <w:rsid w:val="00A0548A"/>
    <w:rsid w:val="00A45BB6"/>
    <w:rsid w:val="00A56A2A"/>
    <w:rsid w:val="00A70677"/>
    <w:rsid w:val="00A72B71"/>
    <w:rsid w:val="00A84059"/>
    <w:rsid w:val="00AB66A3"/>
    <w:rsid w:val="00AD2FDB"/>
    <w:rsid w:val="00B02014"/>
    <w:rsid w:val="00B305D0"/>
    <w:rsid w:val="00B735DA"/>
    <w:rsid w:val="00B8207A"/>
    <w:rsid w:val="00B83054"/>
    <w:rsid w:val="00BB68EB"/>
    <w:rsid w:val="00C111B9"/>
    <w:rsid w:val="00C4488A"/>
    <w:rsid w:val="00C45DBE"/>
    <w:rsid w:val="00C62EF7"/>
    <w:rsid w:val="00C704D5"/>
    <w:rsid w:val="00C764F9"/>
    <w:rsid w:val="00C951F0"/>
    <w:rsid w:val="00C96F8C"/>
    <w:rsid w:val="00CB0B57"/>
    <w:rsid w:val="00CD4F94"/>
    <w:rsid w:val="00D023BA"/>
    <w:rsid w:val="00D0447F"/>
    <w:rsid w:val="00D14741"/>
    <w:rsid w:val="00D2551B"/>
    <w:rsid w:val="00D470FA"/>
    <w:rsid w:val="00D86792"/>
    <w:rsid w:val="00DD2CA9"/>
    <w:rsid w:val="00DD5C81"/>
    <w:rsid w:val="00DF0DA3"/>
    <w:rsid w:val="00E11924"/>
    <w:rsid w:val="00E31BDF"/>
    <w:rsid w:val="00E414CB"/>
    <w:rsid w:val="00E632CA"/>
    <w:rsid w:val="00E650CD"/>
    <w:rsid w:val="00F04245"/>
    <w:rsid w:val="00F064D6"/>
    <w:rsid w:val="00F30AA2"/>
    <w:rsid w:val="00F36A2D"/>
    <w:rsid w:val="00F638AF"/>
    <w:rsid w:val="00F64D75"/>
    <w:rsid w:val="00FB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F0"/>
    <w:pPr>
      <w:spacing w:after="200" w:line="276" w:lineRule="auto"/>
    </w:pPr>
    <w:rPr>
      <w:rFonts w:ascii="Calibri" w:eastAsia="Calibri" w:hAnsi="Calibri" w:cs="Times New Roman"/>
    </w:rPr>
  </w:style>
  <w:style w:type="paragraph" w:styleId="1">
    <w:name w:val="heading 1"/>
    <w:basedOn w:val="a"/>
    <w:next w:val="a"/>
    <w:link w:val="10"/>
    <w:uiPriority w:val="99"/>
    <w:qFormat/>
    <w:rsid w:val="00C951F0"/>
    <w:pPr>
      <w:keepNext/>
      <w:tabs>
        <w:tab w:val="left" w:pos="1069"/>
      </w:tabs>
      <w:spacing w:before="240" w:after="120" w:line="240" w:lineRule="auto"/>
      <w:ind w:left="1069" w:hanging="720"/>
      <w:jc w:val="center"/>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51F0"/>
    <w:rPr>
      <w:rFonts w:ascii="Times New Roman" w:eastAsia="Times New Roman" w:hAnsi="Times New Roman" w:cs="Times New Roman"/>
      <w:b/>
      <w:bCs/>
      <w:sz w:val="28"/>
      <w:szCs w:val="28"/>
      <w:lang w:eastAsia="ru-RU"/>
    </w:rPr>
  </w:style>
  <w:style w:type="character" w:customStyle="1" w:styleId="2">
    <w:name w:val="Основной текст2"/>
    <w:basedOn w:val="a0"/>
    <w:rsid w:val="00C951F0"/>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paragraph" w:styleId="a3">
    <w:name w:val="Normal (Web)"/>
    <w:basedOn w:val="a"/>
    <w:link w:val="a4"/>
    <w:uiPriority w:val="99"/>
    <w:unhideWhenUsed/>
    <w:rsid w:val="00C951F0"/>
    <w:pPr>
      <w:spacing w:before="100" w:beforeAutospacing="1" w:after="100" w:afterAutospacing="1" w:line="240" w:lineRule="auto"/>
    </w:pPr>
    <w:rPr>
      <w:rFonts w:ascii="Times New Roman" w:eastAsia="Times New Roman" w:hAnsi="Times New Roman"/>
      <w:lang/>
    </w:rPr>
  </w:style>
  <w:style w:type="character" w:customStyle="1" w:styleId="a4">
    <w:name w:val="Обычный (веб) Знак"/>
    <w:link w:val="a3"/>
    <w:uiPriority w:val="99"/>
    <w:rsid w:val="00C951F0"/>
    <w:rPr>
      <w:rFonts w:ascii="Times New Roman" w:eastAsia="Times New Roman" w:hAnsi="Times New Roman" w:cs="Times New Roman"/>
      <w:lang/>
    </w:rPr>
  </w:style>
  <w:style w:type="table" w:styleId="a5">
    <w:name w:val="Table Grid"/>
    <w:basedOn w:val="a1"/>
    <w:uiPriority w:val="99"/>
    <w:rsid w:val="00C9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C9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951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C951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uiPriority w:val="99"/>
    <w:rsid w:val="00C951F0"/>
    <w:rPr>
      <w:color w:val="000080"/>
      <w:u w:val="single"/>
    </w:rPr>
  </w:style>
  <w:style w:type="character" w:customStyle="1" w:styleId="a6">
    <w:name w:val="Без интервала Знак"/>
    <w:link w:val="a7"/>
    <w:uiPriority w:val="99"/>
    <w:locked/>
    <w:rsid w:val="00C951F0"/>
    <w:rPr>
      <w:rFonts w:cs="Calibri"/>
    </w:rPr>
  </w:style>
  <w:style w:type="paragraph" w:styleId="a7">
    <w:name w:val="No Spacing"/>
    <w:link w:val="a6"/>
    <w:uiPriority w:val="99"/>
    <w:qFormat/>
    <w:rsid w:val="00C951F0"/>
    <w:pPr>
      <w:spacing w:after="0" w:line="240" w:lineRule="auto"/>
    </w:pPr>
    <w:rPr>
      <w:rFonts w:cs="Calibri"/>
    </w:rPr>
  </w:style>
  <w:style w:type="character" w:customStyle="1" w:styleId="comment">
    <w:name w:val="comment"/>
    <w:basedOn w:val="a0"/>
    <w:uiPriority w:val="99"/>
    <w:rsid w:val="00C951F0"/>
  </w:style>
  <w:style w:type="character" w:styleId="a8">
    <w:name w:val="page number"/>
    <w:basedOn w:val="a0"/>
    <w:uiPriority w:val="99"/>
    <w:rsid w:val="00C951F0"/>
  </w:style>
  <w:style w:type="character" w:customStyle="1" w:styleId="ListLabel1">
    <w:name w:val="ListLabel 1"/>
    <w:uiPriority w:val="99"/>
    <w:rsid w:val="00C951F0"/>
  </w:style>
  <w:style w:type="character" w:customStyle="1" w:styleId="ListLabel2">
    <w:name w:val="ListLabel 2"/>
    <w:uiPriority w:val="99"/>
    <w:rsid w:val="00C951F0"/>
  </w:style>
  <w:style w:type="character" w:customStyle="1" w:styleId="ListLabel3">
    <w:name w:val="ListLabel 3"/>
    <w:uiPriority w:val="99"/>
    <w:rsid w:val="00C951F0"/>
  </w:style>
  <w:style w:type="character" w:customStyle="1" w:styleId="ListLabel4">
    <w:name w:val="ListLabel 4"/>
    <w:uiPriority w:val="99"/>
    <w:rsid w:val="00C951F0"/>
  </w:style>
  <w:style w:type="character" w:customStyle="1" w:styleId="ListLabel5">
    <w:name w:val="ListLabel 5"/>
    <w:uiPriority w:val="99"/>
    <w:rsid w:val="00C951F0"/>
  </w:style>
  <w:style w:type="character" w:customStyle="1" w:styleId="ListLabel6">
    <w:name w:val="ListLabel 6"/>
    <w:uiPriority w:val="99"/>
    <w:rsid w:val="00C951F0"/>
  </w:style>
  <w:style w:type="character" w:customStyle="1" w:styleId="ListLabel7">
    <w:name w:val="ListLabel 7"/>
    <w:uiPriority w:val="99"/>
    <w:rsid w:val="00C951F0"/>
  </w:style>
  <w:style w:type="character" w:customStyle="1" w:styleId="ListLabel8">
    <w:name w:val="ListLabel 8"/>
    <w:uiPriority w:val="99"/>
    <w:rsid w:val="00C951F0"/>
  </w:style>
  <w:style w:type="character" w:customStyle="1" w:styleId="ListLabel9">
    <w:name w:val="ListLabel 9"/>
    <w:uiPriority w:val="99"/>
    <w:rsid w:val="00C951F0"/>
  </w:style>
  <w:style w:type="character" w:customStyle="1" w:styleId="ListLabel10">
    <w:name w:val="ListLabel 10"/>
    <w:uiPriority w:val="99"/>
    <w:rsid w:val="00C951F0"/>
  </w:style>
  <w:style w:type="character" w:customStyle="1" w:styleId="ListLabel11">
    <w:name w:val="ListLabel 11"/>
    <w:uiPriority w:val="99"/>
    <w:rsid w:val="00C951F0"/>
  </w:style>
  <w:style w:type="character" w:customStyle="1" w:styleId="ListLabel12">
    <w:name w:val="ListLabel 12"/>
    <w:uiPriority w:val="99"/>
    <w:rsid w:val="00C951F0"/>
  </w:style>
  <w:style w:type="character" w:customStyle="1" w:styleId="ListLabel13">
    <w:name w:val="ListLabel 13"/>
    <w:uiPriority w:val="99"/>
    <w:rsid w:val="00C951F0"/>
  </w:style>
  <w:style w:type="character" w:customStyle="1" w:styleId="ListLabel14">
    <w:name w:val="ListLabel 14"/>
    <w:uiPriority w:val="99"/>
    <w:rsid w:val="00C951F0"/>
  </w:style>
  <w:style w:type="character" w:customStyle="1" w:styleId="ListLabel15">
    <w:name w:val="ListLabel 15"/>
    <w:uiPriority w:val="99"/>
    <w:rsid w:val="00C951F0"/>
  </w:style>
  <w:style w:type="character" w:customStyle="1" w:styleId="ListLabel16">
    <w:name w:val="ListLabel 16"/>
    <w:uiPriority w:val="99"/>
    <w:rsid w:val="00C951F0"/>
  </w:style>
  <w:style w:type="character" w:customStyle="1" w:styleId="ListLabel17">
    <w:name w:val="ListLabel 17"/>
    <w:uiPriority w:val="99"/>
    <w:rsid w:val="00C951F0"/>
  </w:style>
  <w:style w:type="character" w:customStyle="1" w:styleId="ListLabel18">
    <w:name w:val="ListLabel 18"/>
    <w:uiPriority w:val="99"/>
    <w:rsid w:val="00C951F0"/>
  </w:style>
  <w:style w:type="character" w:customStyle="1" w:styleId="ListLabel19">
    <w:name w:val="ListLabel 19"/>
    <w:uiPriority w:val="99"/>
    <w:rsid w:val="00C951F0"/>
  </w:style>
  <w:style w:type="character" w:customStyle="1" w:styleId="ListLabel20">
    <w:name w:val="ListLabel 20"/>
    <w:uiPriority w:val="99"/>
    <w:rsid w:val="00C951F0"/>
    <w:rPr>
      <w:rFonts w:ascii="Times New Roman" w:hAnsi="Times New Roman" w:cs="Times New Roman"/>
      <w:b/>
      <w:bCs/>
      <w:sz w:val="28"/>
      <w:szCs w:val="28"/>
    </w:rPr>
  </w:style>
  <w:style w:type="character" w:customStyle="1" w:styleId="ListLabel21">
    <w:name w:val="ListLabel 21"/>
    <w:uiPriority w:val="99"/>
    <w:rsid w:val="00C951F0"/>
  </w:style>
  <w:style w:type="character" w:customStyle="1" w:styleId="ListLabel22">
    <w:name w:val="ListLabel 22"/>
    <w:uiPriority w:val="99"/>
    <w:rsid w:val="00C951F0"/>
  </w:style>
  <w:style w:type="character" w:customStyle="1" w:styleId="ListLabel23">
    <w:name w:val="ListLabel 23"/>
    <w:uiPriority w:val="99"/>
    <w:rsid w:val="00C951F0"/>
  </w:style>
  <w:style w:type="character" w:customStyle="1" w:styleId="ListLabel24">
    <w:name w:val="ListLabel 24"/>
    <w:uiPriority w:val="99"/>
    <w:rsid w:val="00C951F0"/>
  </w:style>
  <w:style w:type="character" w:customStyle="1" w:styleId="ListLabel25">
    <w:name w:val="ListLabel 25"/>
    <w:uiPriority w:val="99"/>
    <w:rsid w:val="00C951F0"/>
  </w:style>
  <w:style w:type="character" w:customStyle="1" w:styleId="ListLabel26">
    <w:name w:val="ListLabel 26"/>
    <w:uiPriority w:val="99"/>
    <w:rsid w:val="00C951F0"/>
  </w:style>
  <w:style w:type="character" w:customStyle="1" w:styleId="ListLabel27">
    <w:name w:val="ListLabel 27"/>
    <w:uiPriority w:val="99"/>
    <w:rsid w:val="00C951F0"/>
  </w:style>
  <w:style w:type="character" w:customStyle="1" w:styleId="ListLabel28">
    <w:name w:val="ListLabel 28"/>
    <w:uiPriority w:val="99"/>
    <w:rsid w:val="00C951F0"/>
  </w:style>
  <w:style w:type="character" w:customStyle="1" w:styleId="ListLabel29">
    <w:name w:val="ListLabel 29"/>
    <w:uiPriority w:val="99"/>
    <w:rsid w:val="00C951F0"/>
  </w:style>
  <w:style w:type="character" w:customStyle="1" w:styleId="ListLabel30">
    <w:name w:val="ListLabel 30"/>
    <w:uiPriority w:val="99"/>
    <w:rsid w:val="00C951F0"/>
  </w:style>
  <w:style w:type="character" w:customStyle="1" w:styleId="ListLabel31">
    <w:name w:val="ListLabel 31"/>
    <w:uiPriority w:val="99"/>
    <w:rsid w:val="00C951F0"/>
  </w:style>
  <w:style w:type="character" w:customStyle="1" w:styleId="ListLabel32">
    <w:name w:val="ListLabel 32"/>
    <w:uiPriority w:val="99"/>
    <w:rsid w:val="00C951F0"/>
  </w:style>
  <w:style w:type="character" w:customStyle="1" w:styleId="ListLabel33">
    <w:name w:val="ListLabel 33"/>
    <w:uiPriority w:val="99"/>
    <w:rsid w:val="00C951F0"/>
  </w:style>
  <w:style w:type="character" w:customStyle="1" w:styleId="ListLabel34">
    <w:name w:val="ListLabel 34"/>
    <w:uiPriority w:val="99"/>
    <w:rsid w:val="00C951F0"/>
  </w:style>
  <w:style w:type="character" w:customStyle="1" w:styleId="ListLabel35">
    <w:name w:val="ListLabel 35"/>
    <w:uiPriority w:val="99"/>
    <w:rsid w:val="00C951F0"/>
  </w:style>
  <w:style w:type="character" w:customStyle="1" w:styleId="ListLabel36">
    <w:name w:val="ListLabel 36"/>
    <w:uiPriority w:val="99"/>
    <w:rsid w:val="00C951F0"/>
  </w:style>
  <w:style w:type="character" w:customStyle="1" w:styleId="ListLabel37">
    <w:name w:val="ListLabel 37"/>
    <w:uiPriority w:val="99"/>
    <w:rsid w:val="00C951F0"/>
  </w:style>
  <w:style w:type="character" w:customStyle="1" w:styleId="ListLabel38">
    <w:name w:val="ListLabel 38"/>
    <w:uiPriority w:val="99"/>
    <w:rsid w:val="00C951F0"/>
  </w:style>
  <w:style w:type="character" w:customStyle="1" w:styleId="ListLabel39">
    <w:name w:val="ListLabel 39"/>
    <w:uiPriority w:val="99"/>
    <w:rsid w:val="00C951F0"/>
  </w:style>
  <w:style w:type="character" w:customStyle="1" w:styleId="ListLabel40">
    <w:name w:val="ListLabel 40"/>
    <w:uiPriority w:val="99"/>
    <w:rsid w:val="00C951F0"/>
  </w:style>
  <w:style w:type="character" w:customStyle="1" w:styleId="ListLabel41">
    <w:name w:val="ListLabel 41"/>
    <w:uiPriority w:val="99"/>
    <w:rsid w:val="00C951F0"/>
  </w:style>
  <w:style w:type="character" w:customStyle="1" w:styleId="ListLabel42">
    <w:name w:val="ListLabel 42"/>
    <w:uiPriority w:val="99"/>
    <w:rsid w:val="00C951F0"/>
  </w:style>
  <w:style w:type="character" w:customStyle="1" w:styleId="ListLabel43">
    <w:name w:val="ListLabel 43"/>
    <w:uiPriority w:val="99"/>
    <w:rsid w:val="00C951F0"/>
  </w:style>
  <w:style w:type="character" w:customStyle="1" w:styleId="ListLabel44">
    <w:name w:val="ListLabel 44"/>
    <w:uiPriority w:val="99"/>
    <w:rsid w:val="00C951F0"/>
  </w:style>
  <w:style w:type="character" w:customStyle="1" w:styleId="ListLabel45">
    <w:name w:val="ListLabel 45"/>
    <w:uiPriority w:val="99"/>
    <w:rsid w:val="00C951F0"/>
  </w:style>
  <w:style w:type="character" w:customStyle="1" w:styleId="ListLabel46">
    <w:name w:val="ListLabel 46"/>
    <w:uiPriority w:val="99"/>
    <w:rsid w:val="00C951F0"/>
  </w:style>
  <w:style w:type="character" w:customStyle="1" w:styleId="ListLabel47">
    <w:name w:val="ListLabel 47"/>
    <w:uiPriority w:val="99"/>
    <w:rsid w:val="00C951F0"/>
  </w:style>
  <w:style w:type="character" w:customStyle="1" w:styleId="ListLabel48">
    <w:name w:val="ListLabel 48"/>
    <w:uiPriority w:val="99"/>
    <w:rsid w:val="00C951F0"/>
  </w:style>
  <w:style w:type="character" w:customStyle="1" w:styleId="ListLabel49">
    <w:name w:val="ListLabel 49"/>
    <w:uiPriority w:val="99"/>
    <w:rsid w:val="00C951F0"/>
  </w:style>
  <w:style w:type="character" w:customStyle="1" w:styleId="ListLabel50">
    <w:name w:val="ListLabel 50"/>
    <w:uiPriority w:val="99"/>
    <w:rsid w:val="00C951F0"/>
  </w:style>
  <w:style w:type="character" w:customStyle="1" w:styleId="ListLabel51">
    <w:name w:val="ListLabel 51"/>
    <w:uiPriority w:val="99"/>
    <w:rsid w:val="00C951F0"/>
  </w:style>
  <w:style w:type="character" w:customStyle="1" w:styleId="ListLabel52">
    <w:name w:val="ListLabel 52"/>
    <w:uiPriority w:val="99"/>
    <w:rsid w:val="00C951F0"/>
  </w:style>
  <w:style w:type="character" w:customStyle="1" w:styleId="ListLabel53">
    <w:name w:val="ListLabel 53"/>
    <w:uiPriority w:val="99"/>
    <w:rsid w:val="00C951F0"/>
  </w:style>
  <w:style w:type="character" w:customStyle="1" w:styleId="ListLabel54">
    <w:name w:val="ListLabel 54"/>
    <w:uiPriority w:val="99"/>
    <w:rsid w:val="00C951F0"/>
  </w:style>
  <w:style w:type="character" w:customStyle="1" w:styleId="ListLabel55">
    <w:name w:val="ListLabel 55"/>
    <w:uiPriority w:val="99"/>
    <w:rsid w:val="00C951F0"/>
  </w:style>
  <w:style w:type="character" w:customStyle="1" w:styleId="ListLabel56">
    <w:name w:val="ListLabel 56"/>
    <w:uiPriority w:val="99"/>
    <w:rsid w:val="00C951F0"/>
    <w:rPr>
      <w:rFonts w:eastAsia="Times New Roman"/>
    </w:rPr>
  </w:style>
  <w:style w:type="character" w:customStyle="1" w:styleId="ListLabel57">
    <w:name w:val="ListLabel 57"/>
    <w:uiPriority w:val="99"/>
    <w:rsid w:val="00C951F0"/>
  </w:style>
  <w:style w:type="character" w:customStyle="1" w:styleId="ListLabel58">
    <w:name w:val="ListLabel 58"/>
    <w:uiPriority w:val="99"/>
    <w:rsid w:val="00C951F0"/>
  </w:style>
  <w:style w:type="character" w:customStyle="1" w:styleId="ListLabel59">
    <w:name w:val="ListLabel 59"/>
    <w:uiPriority w:val="99"/>
    <w:rsid w:val="00C951F0"/>
  </w:style>
  <w:style w:type="character" w:customStyle="1" w:styleId="ListLabel60">
    <w:name w:val="ListLabel 60"/>
    <w:uiPriority w:val="99"/>
    <w:rsid w:val="00C951F0"/>
  </w:style>
  <w:style w:type="character" w:customStyle="1" w:styleId="ListLabel61">
    <w:name w:val="ListLabel 61"/>
    <w:uiPriority w:val="99"/>
    <w:rsid w:val="00C951F0"/>
  </w:style>
  <w:style w:type="character" w:customStyle="1" w:styleId="ListLabel62">
    <w:name w:val="ListLabel 62"/>
    <w:uiPriority w:val="99"/>
    <w:rsid w:val="00C951F0"/>
  </w:style>
  <w:style w:type="character" w:customStyle="1" w:styleId="ListLabel63">
    <w:name w:val="ListLabel 63"/>
    <w:uiPriority w:val="99"/>
    <w:rsid w:val="00C951F0"/>
  </w:style>
  <w:style w:type="character" w:customStyle="1" w:styleId="ListLabel64">
    <w:name w:val="ListLabel 64"/>
    <w:uiPriority w:val="99"/>
    <w:rsid w:val="00C951F0"/>
  </w:style>
  <w:style w:type="character" w:customStyle="1" w:styleId="ListLabel65">
    <w:name w:val="ListLabel 65"/>
    <w:uiPriority w:val="99"/>
    <w:rsid w:val="00C951F0"/>
  </w:style>
  <w:style w:type="character" w:customStyle="1" w:styleId="ListLabel66">
    <w:name w:val="ListLabel 66"/>
    <w:uiPriority w:val="99"/>
    <w:rsid w:val="00C951F0"/>
  </w:style>
  <w:style w:type="character" w:customStyle="1" w:styleId="ListLabel67">
    <w:name w:val="ListLabel 67"/>
    <w:uiPriority w:val="99"/>
    <w:rsid w:val="00C951F0"/>
  </w:style>
  <w:style w:type="character" w:customStyle="1" w:styleId="ListLabel68">
    <w:name w:val="ListLabel 68"/>
    <w:uiPriority w:val="99"/>
    <w:rsid w:val="00C951F0"/>
  </w:style>
  <w:style w:type="character" w:customStyle="1" w:styleId="ListLabel69">
    <w:name w:val="ListLabel 69"/>
    <w:uiPriority w:val="99"/>
    <w:rsid w:val="00C951F0"/>
  </w:style>
  <w:style w:type="character" w:customStyle="1" w:styleId="ListLabel70">
    <w:name w:val="ListLabel 70"/>
    <w:uiPriority w:val="99"/>
    <w:rsid w:val="00C951F0"/>
  </w:style>
  <w:style w:type="character" w:customStyle="1" w:styleId="ListLabel71">
    <w:name w:val="ListLabel 71"/>
    <w:uiPriority w:val="99"/>
    <w:rsid w:val="00C951F0"/>
  </w:style>
  <w:style w:type="character" w:customStyle="1" w:styleId="ListLabel72">
    <w:name w:val="ListLabel 72"/>
    <w:uiPriority w:val="99"/>
    <w:rsid w:val="00C951F0"/>
  </w:style>
  <w:style w:type="character" w:customStyle="1" w:styleId="ListLabel73">
    <w:name w:val="ListLabel 73"/>
    <w:uiPriority w:val="99"/>
    <w:rsid w:val="00C951F0"/>
  </w:style>
  <w:style w:type="character" w:customStyle="1" w:styleId="ListLabel74">
    <w:name w:val="ListLabel 74"/>
    <w:uiPriority w:val="99"/>
    <w:rsid w:val="00C951F0"/>
  </w:style>
  <w:style w:type="character" w:customStyle="1" w:styleId="ListLabel75">
    <w:name w:val="ListLabel 75"/>
    <w:uiPriority w:val="99"/>
    <w:rsid w:val="00C951F0"/>
  </w:style>
  <w:style w:type="character" w:customStyle="1" w:styleId="ListLabel76">
    <w:name w:val="ListLabel 76"/>
    <w:uiPriority w:val="99"/>
    <w:rsid w:val="00C951F0"/>
  </w:style>
  <w:style w:type="character" w:customStyle="1" w:styleId="ListLabel77">
    <w:name w:val="ListLabel 77"/>
    <w:uiPriority w:val="99"/>
    <w:rsid w:val="00C951F0"/>
  </w:style>
  <w:style w:type="character" w:customStyle="1" w:styleId="ListLabel78">
    <w:name w:val="ListLabel 78"/>
    <w:uiPriority w:val="99"/>
    <w:rsid w:val="00C951F0"/>
  </w:style>
  <w:style w:type="character" w:customStyle="1" w:styleId="ListLabel79">
    <w:name w:val="ListLabel 79"/>
    <w:uiPriority w:val="99"/>
    <w:rsid w:val="00C951F0"/>
  </w:style>
  <w:style w:type="character" w:customStyle="1" w:styleId="ListLabel80">
    <w:name w:val="ListLabel 80"/>
    <w:uiPriority w:val="99"/>
    <w:rsid w:val="00C951F0"/>
  </w:style>
  <w:style w:type="character" w:customStyle="1" w:styleId="ListLabel81">
    <w:name w:val="ListLabel 81"/>
    <w:uiPriority w:val="99"/>
    <w:rsid w:val="00C951F0"/>
  </w:style>
  <w:style w:type="character" w:customStyle="1" w:styleId="ListLabel82">
    <w:name w:val="ListLabel 82"/>
    <w:uiPriority w:val="99"/>
    <w:rsid w:val="00C951F0"/>
  </w:style>
  <w:style w:type="character" w:customStyle="1" w:styleId="ListLabel83">
    <w:name w:val="ListLabel 83"/>
    <w:uiPriority w:val="99"/>
    <w:rsid w:val="00C951F0"/>
  </w:style>
  <w:style w:type="character" w:customStyle="1" w:styleId="ListLabel84">
    <w:name w:val="ListLabel 84"/>
    <w:uiPriority w:val="99"/>
    <w:rsid w:val="00C951F0"/>
  </w:style>
  <w:style w:type="character" w:customStyle="1" w:styleId="ListLabel85">
    <w:name w:val="ListLabel 85"/>
    <w:uiPriority w:val="99"/>
    <w:rsid w:val="00C951F0"/>
  </w:style>
  <w:style w:type="character" w:customStyle="1" w:styleId="ListLabel86">
    <w:name w:val="ListLabel 86"/>
    <w:uiPriority w:val="99"/>
    <w:rsid w:val="00C951F0"/>
  </w:style>
  <w:style w:type="paragraph" w:styleId="a9">
    <w:name w:val="Title"/>
    <w:basedOn w:val="a"/>
    <w:next w:val="aa"/>
    <w:link w:val="ab"/>
    <w:uiPriority w:val="99"/>
    <w:rsid w:val="00C951F0"/>
    <w:pPr>
      <w:keepNext/>
      <w:spacing w:before="240" w:after="120" w:line="360" w:lineRule="auto"/>
      <w:ind w:left="720" w:hanging="720"/>
    </w:pPr>
    <w:rPr>
      <w:rFonts w:ascii="Liberation Sans" w:eastAsia="Microsoft YaHei" w:hAnsi="Liberation Sans" w:cs="Liberation Sans"/>
      <w:sz w:val="28"/>
      <w:szCs w:val="28"/>
    </w:rPr>
  </w:style>
  <w:style w:type="character" w:customStyle="1" w:styleId="ab">
    <w:name w:val="Название Знак"/>
    <w:basedOn w:val="a0"/>
    <w:link w:val="a9"/>
    <w:uiPriority w:val="99"/>
    <w:rsid w:val="00C951F0"/>
    <w:rPr>
      <w:rFonts w:ascii="Liberation Sans" w:eastAsia="Microsoft YaHei" w:hAnsi="Liberation Sans" w:cs="Liberation Sans"/>
      <w:sz w:val="28"/>
      <w:szCs w:val="28"/>
    </w:rPr>
  </w:style>
  <w:style w:type="paragraph" w:styleId="aa">
    <w:name w:val="Body Text"/>
    <w:basedOn w:val="a"/>
    <w:link w:val="ac"/>
    <w:uiPriority w:val="99"/>
    <w:rsid w:val="00C951F0"/>
    <w:pPr>
      <w:spacing w:after="140" w:line="288" w:lineRule="auto"/>
      <w:ind w:left="720" w:hanging="720"/>
    </w:pPr>
    <w:rPr>
      <w:rFonts w:cs="Calibri"/>
      <w:sz w:val="20"/>
      <w:szCs w:val="20"/>
    </w:rPr>
  </w:style>
  <w:style w:type="character" w:customStyle="1" w:styleId="ac">
    <w:name w:val="Основной текст Знак"/>
    <w:basedOn w:val="a0"/>
    <w:link w:val="aa"/>
    <w:uiPriority w:val="99"/>
    <w:rsid w:val="00C951F0"/>
    <w:rPr>
      <w:rFonts w:ascii="Calibri" w:eastAsia="Calibri" w:hAnsi="Calibri" w:cs="Calibri"/>
      <w:sz w:val="20"/>
      <w:szCs w:val="20"/>
    </w:rPr>
  </w:style>
  <w:style w:type="paragraph" w:styleId="ad">
    <w:name w:val="List"/>
    <w:basedOn w:val="aa"/>
    <w:uiPriority w:val="99"/>
    <w:rsid w:val="00C951F0"/>
  </w:style>
  <w:style w:type="paragraph" w:styleId="ae">
    <w:name w:val="caption"/>
    <w:basedOn w:val="a"/>
    <w:uiPriority w:val="99"/>
    <w:qFormat/>
    <w:rsid w:val="00C951F0"/>
    <w:pPr>
      <w:suppressLineNumbers/>
      <w:spacing w:before="120" w:after="120" w:line="360" w:lineRule="auto"/>
      <w:ind w:left="720" w:hanging="720"/>
    </w:pPr>
    <w:rPr>
      <w:rFonts w:cs="Calibri"/>
      <w:i/>
      <w:iCs/>
      <w:sz w:val="24"/>
      <w:szCs w:val="24"/>
    </w:rPr>
  </w:style>
  <w:style w:type="paragraph" w:styleId="af">
    <w:name w:val="List Paragraph"/>
    <w:basedOn w:val="a"/>
    <w:uiPriority w:val="34"/>
    <w:qFormat/>
    <w:rsid w:val="00C951F0"/>
    <w:pPr>
      <w:spacing w:after="0" w:line="360" w:lineRule="auto"/>
      <w:ind w:left="720" w:hanging="720"/>
    </w:pPr>
    <w:rPr>
      <w:rFonts w:cs="Calibri"/>
      <w:sz w:val="20"/>
      <w:szCs w:val="20"/>
    </w:rPr>
  </w:style>
  <w:style w:type="character" w:customStyle="1" w:styleId="af0">
    <w:name w:val="Верхний колонтитул Знак"/>
    <w:basedOn w:val="a0"/>
    <w:link w:val="af1"/>
    <w:uiPriority w:val="99"/>
    <w:rsid w:val="00C951F0"/>
    <w:rPr>
      <w:rFonts w:ascii="Calibri" w:eastAsia="Calibri" w:hAnsi="Calibri" w:cs="Calibri"/>
      <w:sz w:val="20"/>
      <w:szCs w:val="20"/>
      <w:lang w:eastAsia="ru-RU"/>
    </w:rPr>
  </w:style>
  <w:style w:type="paragraph" w:styleId="af1">
    <w:name w:val="header"/>
    <w:basedOn w:val="a"/>
    <w:link w:val="af0"/>
    <w:uiPriority w:val="99"/>
    <w:rsid w:val="00C951F0"/>
    <w:pPr>
      <w:tabs>
        <w:tab w:val="center" w:pos="4677"/>
        <w:tab w:val="right" w:pos="9355"/>
      </w:tabs>
      <w:spacing w:after="0" w:line="240" w:lineRule="auto"/>
      <w:ind w:left="720" w:hanging="720"/>
    </w:pPr>
    <w:rPr>
      <w:rFonts w:cs="Calibri"/>
      <w:sz w:val="20"/>
      <w:szCs w:val="20"/>
      <w:lang w:eastAsia="ru-RU"/>
    </w:rPr>
  </w:style>
  <w:style w:type="character" w:customStyle="1" w:styleId="12">
    <w:name w:val="Верхний колонтитул Знак1"/>
    <w:basedOn w:val="a0"/>
    <w:uiPriority w:val="99"/>
    <w:semiHidden/>
    <w:rsid w:val="00C951F0"/>
    <w:rPr>
      <w:rFonts w:ascii="Calibri" w:eastAsia="Calibri" w:hAnsi="Calibri" w:cs="Times New Roman"/>
    </w:rPr>
  </w:style>
  <w:style w:type="character" w:customStyle="1" w:styleId="af2">
    <w:name w:val="Нижний колонтитул Знак"/>
    <w:basedOn w:val="a0"/>
    <w:link w:val="af3"/>
    <w:uiPriority w:val="99"/>
    <w:rsid w:val="00C951F0"/>
    <w:rPr>
      <w:rFonts w:ascii="Calibri" w:eastAsia="Calibri" w:hAnsi="Calibri" w:cs="Calibri"/>
      <w:sz w:val="20"/>
      <w:szCs w:val="20"/>
      <w:lang w:eastAsia="ru-RU"/>
    </w:rPr>
  </w:style>
  <w:style w:type="paragraph" w:styleId="af3">
    <w:name w:val="footer"/>
    <w:basedOn w:val="a"/>
    <w:link w:val="af2"/>
    <w:uiPriority w:val="99"/>
    <w:rsid w:val="00C951F0"/>
    <w:pPr>
      <w:tabs>
        <w:tab w:val="center" w:pos="4677"/>
        <w:tab w:val="right" w:pos="9355"/>
      </w:tabs>
      <w:spacing w:after="0" w:line="240" w:lineRule="auto"/>
      <w:ind w:left="720" w:hanging="720"/>
    </w:pPr>
    <w:rPr>
      <w:rFonts w:cs="Calibri"/>
      <w:sz w:val="20"/>
      <w:szCs w:val="20"/>
      <w:lang w:eastAsia="ru-RU"/>
    </w:rPr>
  </w:style>
  <w:style w:type="character" w:customStyle="1" w:styleId="13">
    <w:name w:val="Нижний колонтитул Знак1"/>
    <w:basedOn w:val="a0"/>
    <w:uiPriority w:val="99"/>
    <w:semiHidden/>
    <w:rsid w:val="00C951F0"/>
    <w:rPr>
      <w:rFonts w:ascii="Calibri" w:eastAsia="Calibri" w:hAnsi="Calibri" w:cs="Times New Roman"/>
    </w:rPr>
  </w:style>
  <w:style w:type="character" w:customStyle="1" w:styleId="af4">
    <w:name w:val="Текст сноски Знак"/>
    <w:basedOn w:val="a0"/>
    <w:link w:val="af5"/>
    <w:uiPriority w:val="99"/>
    <w:semiHidden/>
    <w:rsid w:val="00C951F0"/>
    <w:rPr>
      <w:rFonts w:ascii="Calibri" w:eastAsia="Calibri" w:hAnsi="Calibri" w:cs="Calibri"/>
      <w:color w:val="00000A"/>
      <w:kern w:val="1"/>
      <w:sz w:val="20"/>
      <w:szCs w:val="20"/>
      <w:lang w:eastAsia="ru-RU"/>
    </w:rPr>
  </w:style>
  <w:style w:type="paragraph" w:styleId="af5">
    <w:name w:val="footnote text"/>
    <w:basedOn w:val="a"/>
    <w:link w:val="af4"/>
    <w:uiPriority w:val="99"/>
    <w:semiHidden/>
    <w:rsid w:val="00C951F0"/>
    <w:pPr>
      <w:spacing w:after="0" w:line="240" w:lineRule="auto"/>
    </w:pPr>
    <w:rPr>
      <w:rFonts w:cs="Calibri"/>
      <w:color w:val="00000A"/>
      <w:kern w:val="1"/>
      <w:sz w:val="20"/>
      <w:szCs w:val="20"/>
      <w:lang w:eastAsia="ru-RU"/>
    </w:rPr>
  </w:style>
  <w:style w:type="character" w:customStyle="1" w:styleId="14">
    <w:name w:val="Текст сноски Знак1"/>
    <w:basedOn w:val="a0"/>
    <w:uiPriority w:val="99"/>
    <w:semiHidden/>
    <w:rsid w:val="00C951F0"/>
    <w:rPr>
      <w:rFonts w:ascii="Calibri" w:eastAsia="Calibri" w:hAnsi="Calibri" w:cs="Times New Roman"/>
      <w:sz w:val="20"/>
      <w:szCs w:val="20"/>
    </w:rPr>
  </w:style>
  <w:style w:type="character" w:customStyle="1" w:styleId="af6">
    <w:name w:val="Текст выноски Знак"/>
    <w:basedOn w:val="a0"/>
    <w:link w:val="af7"/>
    <w:uiPriority w:val="99"/>
    <w:semiHidden/>
    <w:rsid w:val="00C951F0"/>
    <w:rPr>
      <w:rFonts w:ascii="Tahoma" w:eastAsia="Times New Roman" w:hAnsi="Tahoma" w:cs="Tahoma"/>
      <w:color w:val="00000A"/>
      <w:kern w:val="1"/>
      <w:sz w:val="16"/>
      <w:szCs w:val="16"/>
    </w:rPr>
  </w:style>
  <w:style w:type="paragraph" w:styleId="af7">
    <w:name w:val="Balloon Text"/>
    <w:basedOn w:val="a"/>
    <w:link w:val="af6"/>
    <w:uiPriority w:val="99"/>
    <w:semiHidden/>
    <w:rsid w:val="00C951F0"/>
    <w:pPr>
      <w:spacing w:after="0" w:line="240" w:lineRule="auto"/>
      <w:ind w:left="720" w:hanging="720"/>
    </w:pPr>
    <w:rPr>
      <w:rFonts w:ascii="Tahoma" w:eastAsia="Times New Roman" w:hAnsi="Tahoma" w:cs="Tahoma"/>
      <w:color w:val="00000A"/>
      <w:kern w:val="1"/>
      <w:sz w:val="16"/>
      <w:szCs w:val="16"/>
    </w:rPr>
  </w:style>
  <w:style w:type="character" w:customStyle="1" w:styleId="15">
    <w:name w:val="Текст выноски Знак1"/>
    <w:basedOn w:val="a0"/>
    <w:uiPriority w:val="99"/>
    <w:semiHidden/>
    <w:rsid w:val="00C951F0"/>
    <w:rPr>
      <w:rFonts w:ascii="Segoe UI" w:eastAsia="Calibri" w:hAnsi="Segoe UI" w:cs="Segoe UI"/>
      <w:sz w:val="18"/>
      <w:szCs w:val="18"/>
    </w:rPr>
  </w:style>
  <w:style w:type="paragraph" w:customStyle="1" w:styleId="formattext">
    <w:name w:val="formattext"/>
    <w:basedOn w:val="a"/>
    <w:uiPriority w:val="99"/>
    <w:rsid w:val="00C951F0"/>
    <w:pPr>
      <w:spacing w:beforeAutospacing="1" w:after="0" w:afterAutospacing="1"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C951F0"/>
    <w:pPr>
      <w:ind w:left="720"/>
    </w:pPr>
    <w:rPr>
      <w:rFonts w:eastAsia="Times New Roman" w:cs="Calibri"/>
      <w:sz w:val="20"/>
      <w:szCs w:val="20"/>
    </w:rPr>
  </w:style>
  <w:style w:type="paragraph" w:customStyle="1" w:styleId="ConsPlusNonformat">
    <w:name w:val="ConsPlusNonformat"/>
    <w:uiPriority w:val="99"/>
    <w:rsid w:val="00C951F0"/>
    <w:pPr>
      <w:widowControl w:val="0"/>
      <w:spacing w:after="0" w:line="240" w:lineRule="auto"/>
    </w:pPr>
    <w:rPr>
      <w:rFonts w:ascii="Courier New" w:eastAsia="Times New Roman" w:hAnsi="Courier New" w:cs="Courier New"/>
      <w:sz w:val="20"/>
      <w:szCs w:val="20"/>
      <w:lang w:eastAsia="ru-RU"/>
    </w:rPr>
  </w:style>
  <w:style w:type="character" w:customStyle="1" w:styleId="af8">
    <w:name w:val="Текст концевой сноски Знак"/>
    <w:basedOn w:val="a0"/>
    <w:link w:val="af9"/>
    <w:uiPriority w:val="99"/>
    <w:semiHidden/>
    <w:rsid w:val="00C951F0"/>
    <w:rPr>
      <w:rFonts w:ascii="Calibri" w:eastAsia="Times New Roman" w:hAnsi="Calibri" w:cs="Calibri"/>
      <w:color w:val="00000A"/>
      <w:kern w:val="1"/>
      <w:sz w:val="20"/>
      <w:szCs w:val="20"/>
    </w:rPr>
  </w:style>
  <w:style w:type="paragraph" w:styleId="af9">
    <w:name w:val="endnote text"/>
    <w:basedOn w:val="a"/>
    <w:link w:val="af8"/>
    <w:uiPriority w:val="99"/>
    <w:semiHidden/>
    <w:rsid w:val="00C951F0"/>
    <w:pPr>
      <w:spacing w:after="0" w:line="240" w:lineRule="auto"/>
      <w:ind w:left="720" w:hanging="720"/>
    </w:pPr>
    <w:rPr>
      <w:rFonts w:eastAsia="Times New Roman" w:cs="Calibri"/>
      <w:color w:val="00000A"/>
      <w:kern w:val="1"/>
      <w:sz w:val="20"/>
      <w:szCs w:val="20"/>
    </w:rPr>
  </w:style>
  <w:style w:type="character" w:customStyle="1" w:styleId="17">
    <w:name w:val="Текст концевой сноски Знак1"/>
    <w:basedOn w:val="a0"/>
    <w:uiPriority w:val="99"/>
    <w:semiHidden/>
    <w:rsid w:val="00C951F0"/>
    <w:rPr>
      <w:rFonts w:ascii="Calibri" w:eastAsia="Calibri" w:hAnsi="Calibri" w:cs="Times New Roman"/>
      <w:sz w:val="20"/>
      <w:szCs w:val="20"/>
    </w:rPr>
  </w:style>
  <w:style w:type="paragraph" w:customStyle="1" w:styleId="20">
    <w:name w:val="Абзац списка2"/>
    <w:basedOn w:val="a"/>
    <w:uiPriority w:val="99"/>
    <w:rsid w:val="00C951F0"/>
    <w:pPr>
      <w:spacing w:after="0" w:line="240" w:lineRule="auto"/>
      <w:ind w:left="720"/>
    </w:pPr>
    <w:rPr>
      <w:rFonts w:cs="Calibri"/>
      <w:sz w:val="20"/>
      <w:szCs w:val="20"/>
      <w:lang w:eastAsia="ru-RU"/>
    </w:rPr>
  </w:style>
  <w:style w:type="paragraph" w:customStyle="1" w:styleId="Default">
    <w:name w:val="Default"/>
    <w:uiPriority w:val="99"/>
    <w:rsid w:val="00C951F0"/>
    <w:pPr>
      <w:spacing w:after="0" w:line="240" w:lineRule="auto"/>
    </w:pPr>
    <w:rPr>
      <w:rFonts w:ascii="Calibri" w:eastAsia="Calibri" w:hAnsi="Calibri" w:cs="Calibri"/>
      <w:color w:val="000000"/>
      <w:sz w:val="24"/>
      <w:szCs w:val="24"/>
    </w:rPr>
  </w:style>
  <w:style w:type="character" w:customStyle="1" w:styleId="afa">
    <w:name w:val="Текст примечания Знак"/>
    <w:basedOn w:val="a0"/>
    <w:link w:val="afb"/>
    <w:uiPriority w:val="99"/>
    <w:semiHidden/>
    <w:rsid w:val="00C951F0"/>
    <w:rPr>
      <w:rFonts w:ascii="Calibri" w:eastAsia="Calibri" w:hAnsi="Calibri" w:cs="Calibri"/>
      <w:sz w:val="20"/>
      <w:szCs w:val="20"/>
    </w:rPr>
  </w:style>
  <w:style w:type="paragraph" w:styleId="afb">
    <w:name w:val="annotation text"/>
    <w:basedOn w:val="a"/>
    <w:link w:val="afa"/>
    <w:uiPriority w:val="99"/>
    <w:semiHidden/>
    <w:rsid w:val="00C951F0"/>
    <w:pPr>
      <w:spacing w:after="0" w:line="360" w:lineRule="auto"/>
      <w:ind w:left="720" w:hanging="720"/>
    </w:pPr>
    <w:rPr>
      <w:rFonts w:cs="Calibri"/>
      <w:sz w:val="20"/>
      <w:szCs w:val="20"/>
    </w:rPr>
  </w:style>
  <w:style w:type="character" w:customStyle="1" w:styleId="18">
    <w:name w:val="Текст примечания Знак1"/>
    <w:basedOn w:val="a0"/>
    <w:uiPriority w:val="99"/>
    <w:semiHidden/>
    <w:rsid w:val="00C951F0"/>
    <w:rPr>
      <w:rFonts w:ascii="Calibri" w:eastAsia="Calibri" w:hAnsi="Calibri" w:cs="Times New Roman"/>
      <w:sz w:val="20"/>
      <w:szCs w:val="20"/>
    </w:rPr>
  </w:style>
  <w:style w:type="character" w:customStyle="1" w:styleId="afc">
    <w:name w:val="Тема примечания Знак"/>
    <w:basedOn w:val="afa"/>
    <w:link w:val="afd"/>
    <w:uiPriority w:val="99"/>
    <w:semiHidden/>
    <w:rsid w:val="00C951F0"/>
    <w:rPr>
      <w:rFonts w:ascii="Calibri" w:eastAsia="Calibri" w:hAnsi="Calibri" w:cs="Calibri"/>
      <w:b/>
      <w:bCs/>
      <w:sz w:val="20"/>
      <w:szCs w:val="20"/>
    </w:rPr>
  </w:style>
  <w:style w:type="paragraph" w:styleId="afd">
    <w:name w:val="annotation subject"/>
    <w:basedOn w:val="afb"/>
    <w:link w:val="afc"/>
    <w:uiPriority w:val="99"/>
    <w:semiHidden/>
    <w:rsid w:val="00C951F0"/>
    <w:rPr>
      <w:b/>
      <w:bCs/>
    </w:rPr>
  </w:style>
  <w:style w:type="character" w:customStyle="1" w:styleId="19">
    <w:name w:val="Тема примечания Знак1"/>
    <w:basedOn w:val="18"/>
    <w:uiPriority w:val="99"/>
    <w:semiHidden/>
    <w:rsid w:val="00C951F0"/>
    <w:rPr>
      <w:rFonts w:ascii="Calibri" w:eastAsia="Calibri" w:hAnsi="Calibri" w:cs="Times New Roman"/>
      <w:b/>
      <w:bCs/>
      <w:sz w:val="20"/>
      <w:szCs w:val="20"/>
    </w:rPr>
  </w:style>
  <w:style w:type="paragraph" w:customStyle="1" w:styleId="afe">
    <w:name w:val="Содержимое врезки"/>
    <w:basedOn w:val="a"/>
    <w:uiPriority w:val="99"/>
    <w:rsid w:val="00C951F0"/>
    <w:pPr>
      <w:spacing w:after="0" w:line="360" w:lineRule="auto"/>
      <w:ind w:left="720" w:hanging="720"/>
    </w:pPr>
    <w:rPr>
      <w:rFonts w:cs="Calibri"/>
      <w:sz w:val="20"/>
      <w:szCs w:val="20"/>
    </w:rPr>
  </w:style>
  <w:style w:type="character" w:styleId="aff">
    <w:name w:val="Hyperlink"/>
    <w:uiPriority w:val="99"/>
    <w:rsid w:val="00C951F0"/>
    <w:rPr>
      <w:color w:val="000080"/>
      <w:u w:val="single"/>
    </w:rPr>
  </w:style>
  <w:style w:type="character" w:customStyle="1" w:styleId="ListLabel87">
    <w:name w:val="ListLabel 87"/>
    <w:uiPriority w:val="99"/>
    <w:rsid w:val="00C951F0"/>
  </w:style>
  <w:style w:type="character" w:customStyle="1" w:styleId="ListLabel88">
    <w:name w:val="ListLabel 88"/>
    <w:uiPriority w:val="99"/>
    <w:rsid w:val="00C951F0"/>
  </w:style>
  <w:style w:type="character" w:customStyle="1" w:styleId="ListLabel89">
    <w:name w:val="ListLabel 89"/>
    <w:uiPriority w:val="99"/>
    <w:rsid w:val="00C951F0"/>
  </w:style>
  <w:style w:type="character" w:customStyle="1" w:styleId="ListLabel90">
    <w:name w:val="ListLabel 90"/>
    <w:uiPriority w:val="99"/>
    <w:rsid w:val="00C951F0"/>
  </w:style>
  <w:style w:type="character" w:customStyle="1" w:styleId="ListLabel91">
    <w:name w:val="ListLabel 91"/>
    <w:uiPriority w:val="99"/>
    <w:rsid w:val="00C951F0"/>
  </w:style>
  <w:style w:type="character" w:customStyle="1" w:styleId="ListLabel92">
    <w:name w:val="ListLabel 92"/>
    <w:uiPriority w:val="99"/>
    <w:rsid w:val="00C951F0"/>
  </w:style>
  <w:style w:type="character" w:customStyle="1" w:styleId="ListLabel93">
    <w:name w:val="ListLabel 93"/>
    <w:uiPriority w:val="99"/>
    <w:rsid w:val="00C951F0"/>
  </w:style>
  <w:style w:type="character" w:customStyle="1" w:styleId="ListLabel94">
    <w:name w:val="ListLabel 94"/>
    <w:uiPriority w:val="99"/>
    <w:rsid w:val="00C951F0"/>
    <w:rPr>
      <w:rFonts w:ascii="Times New Roman" w:hAnsi="Times New Roman" w:cs="Times New Roman"/>
      <w:sz w:val="28"/>
      <w:szCs w:val="28"/>
    </w:rPr>
  </w:style>
  <w:style w:type="character" w:customStyle="1" w:styleId="ListLabel95">
    <w:name w:val="ListLabel 95"/>
    <w:uiPriority w:val="99"/>
    <w:rsid w:val="00C951F0"/>
  </w:style>
  <w:style w:type="character" w:customStyle="1" w:styleId="ListLabel96">
    <w:name w:val="ListLabel 96"/>
    <w:uiPriority w:val="99"/>
    <w:rsid w:val="00C951F0"/>
  </w:style>
  <w:style w:type="character" w:customStyle="1" w:styleId="ListLabel97">
    <w:name w:val="ListLabel 97"/>
    <w:uiPriority w:val="99"/>
    <w:rsid w:val="00C951F0"/>
  </w:style>
  <w:style w:type="character" w:customStyle="1" w:styleId="ListLabel98">
    <w:name w:val="ListLabel 98"/>
    <w:uiPriority w:val="99"/>
    <w:rsid w:val="00C951F0"/>
  </w:style>
  <w:style w:type="character" w:customStyle="1" w:styleId="ListLabel99">
    <w:name w:val="ListLabel 99"/>
    <w:uiPriority w:val="99"/>
    <w:rsid w:val="00C951F0"/>
  </w:style>
  <w:style w:type="character" w:customStyle="1" w:styleId="ListLabel100">
    <w:name w:val="ListLabel 100"/>
    <w:uiPriority w:val="99"/>
    <w:rsid w:val="00C951F0"/>
  </w:style>
  <w:style w:type="character" w:customStyle="1" w:styleId="ListLabel101">
    <w:name w:val="ListLabel 101"/>
    <w:uiPriority w:val="99"/>
    <w:rsid w:val="00C951F0"/>
  </w:style>
  <w:style w:type="character" w:customStyle="1" w:styleId="ListLabel102">
    <w:name w:val="ListLabel 102"/>
    <w:uiPriority w:val="99"/>
    <w:rsid w:val="00C951F0"/>
  </w:style>
  <w:style w:type="character" w:customStyle="1" w:styleId="ListLabel103">
    <w:name w:val="ListLabel 103"/>
    <w:uiPriority w:val="99"/>
    <w:rsid w:val="00C951F0"/>
    <w:rPr>
      <w:rFonts w:ascii="Times New Roman" w:hAnsi="Times New Roman" w:cs="Times New Roman"/>
      <w:sz w:val="28"/>
      <w:szCs w:val="28"/>
    </w:rPr>
  </w:style>
  <w:style w:type="character" w:customStyle="1" w:styleId="ListLabel104">
    <w:name w:val="ListLabel 104"/>
    <w:uiPriority w:val="99"/>
    <w:rsid w:val="00C951F0"/>
  </w:style>
  <w:style w:type="character" w:customStyle="1" w:styleId="ListLabel105">
    <w:name w:val="ListLabel 105"/>
    <w:uiPriority w:val="99"/>
    <w:rsid w:val="00C951F0"/>
  </w:style>
  <w:style w:type="character" w:customStyle="1" w:styleId="ListLabel106">
    <w:name w:val="ListLabel 106"/>
    <w:uiPriority w:val="99"/>
    <w:rsid w:val="00C951F0"/>
  </w:style>
  <w:style w:type="character" w:customStyle="1" w:styleId="ListLabel107">
    <w:name w:val="ListLabel 107"/>
    <w:uiPriority w:val="99"/>
    <w:rsid w:val="00C951F0"/>
  </w:style>
  <w:style w:type="character" w:customStyle="1" w:styleId="ListLabel108">
    <w:name w:val="ListLabel 108"/>
    <w:uiPriority w:val="99"/>
    <w:rsid w:val="00C951F0"/>
  </w:style>
  <w:style w:type="character" w:customStyle="1" w:styleId="ListLabel109">
    <w:name w:val="ListLabel 109"/>
    <w:uiPriority w:val="99"/>
    <w:rsid w:val="00C951F0"/>
  </w:style>
  <w:style w:type="character" w:customStyle="1" w:styleId="ListLabel110">
    <w:name w:val="ListLabel 110"/>
    <w:uiPriority w:val="99"/>
    <w:rsid w:val="00C951F0"/>
  </w:style>
  <w:style w:type="character" w:customStyle="1" w:styleId="ListLabel111">
    <w:name w:val="ListLabel 111"/>
    <w:uiPriority w:val="99"/>
    <w:rsid w:val="00C951F0"/>
  </w:style>
  <w:style w:type="character" w:customStyle="1" w:styleId="ListLabel112">
    <w:name w:val="ListLabel 112"/>
    <w:uiPriority w:val="99"/>
    <w:rsid w:val="00C951F0"/>
    <w:rPr>
      <w:rFonts w:ascii="Times New Roman" w:hAnsi="Times New Roman" w:cs="Times New Roman"/>
      <w:sz w:val="28"/>
      <w:szCs w:val="28"/>
    </w:rPr>
  </w:style>
  <w:style w:type="character" w:customStyle="1" w:styleId="ListLabel113">
    <w:name w:val="ListLabel 113"/>
    <w:uiPriority w:val="99"/>
    <w:rsid w:val="00C951F0"/>
  </w:style>
  <w:style w:type="character" w:customStyle="1" w:styleId="ListLabel114">
    <w:name w:val="ListLabel 114"/>
    <w:uiPriority w:val="99"/>
    <w:rsid w:val="00C951F0"/>
  </w:style>
  <w:style w:type="character" w:customStyle="1" w:styleId="ListLabel115">
    <w:name w:val="ListLabel 115"/>
    <w:uiPriority w:val="99"/>
    <w:rsid w:val="00C951F0"/>
  </w:style>
  <w:style w:type="character" w:customStyle="1" w:styleId="ListLabel116">
    <w:name w:val="ListLabel 116"/>
    <w:uiPriority w:val="99"/>
    <w:rsid w:val="00C951F0"/>
  </w:style>
  <w:style w:type="character" w:customStyle="1" w:styleId="ListLabel117">
    <w:name w:val="ListLabel 117"/>
    <w:uiPriority w:val="99"/>
    <w:rsid w:val="00C951F0"/>
  </w:style>
  <w:style w:type="character" w:customStyle="1" w:styleId="ListLabel118">
    <w:name w:val="ListLabel 118"/>
    <w:uiPriority w:val="99"/>
    <w:rsid w:val="00C951F0"/>
  </w:style>
  <w:style w:type="character" w:customStyle="1" w:styleId="ListLabel119">
    <w:name w:val="ListLabel 119"/>
    <w:uiPriority w:val="99"/>
    <w:rsid w:val="00C951F0"/>
  </w:style>
  <w:style w:type="character" w:customStyle="1" w:styleId="ListLabel120">
    <w:name w:val="ListLabel 120"/>
    <w:uiPriority w:val="99"/>
    <w:rsid w:val="00C951F0"/>
  </w:style>
  <w:style w:type="character" w:customStyle="1" w:styleId="ListLabel121">
    <w:name w:val="ListLabel 121"/>
    <w:uiPriority w:val="99"/>
    <w:rsid w:val="00C951F0"/>
    <w:rPr>
      <w:rFonts w:ascii="Times New Roman" w:hAnsi="Times New Roman" w:cs="Times New Roman"/>
      <w:b/>
      <w:bCs/>
      <w:sz w:val="28"/>
      <w:szCs w:val="28"/>
    </w:rPr>
  </w:style>
  <w:style w:type="character" w:customStyle="1" w:styleId="ListLabel122">
    <w:name w:val="ListLabel 122"/>
    <w:uiPriority w:val="99"/>
    <w:rsid w:val="00C951F0"/>
  </w:style>
  <w:style w:type="character" w:customStyle="1" w:styleId="ListLabel123">
    <w:name w:val="ListLabel 123"/>
    <w:uiPriority w:val="99"/>
    <w:rsid w:val="00C951F0"/>
  </w:style>
  <w:style w:type="character" w:customStyle="1" w:styleId="ListLabel124">
    <w:name w:val="ListLabel 124"/>
    <w:uiPriority w:val="99"/>
    <w:rsid w:val="00C951F0"/>
  </w:style>
  <w:style w:type="character" w:customStyle="1" w:styleId="ListLabel125">
    <w:name w:val="ListLabel 125"/>
    <w:uiPriority w:val="99"/>
    <w:rsid w:val="00C951F0"/>
  </w:style>
  <w:style w:type="character" w:customStyle="1" w:styleId="ListLabel126">
    <w:name w:val="ListLabel 126"/>
    <w:uiPriority w:val="99"/>
    <w:rsid w:val="00C951F0"/>
  </w:style>
  <w:style w:type="character" w:customStyle="1" w:styleId="ListLabel127">
    <w:name w:val="ListLabel 127"/>
    <w:uiPriority w:val="99"/>
    <w:rsid w:val="00C951F0"/>
  </w:style>
  <w:style w:type="character" w:customStyle="1" w:styleId="ListLabel128">
    <w:name w:val="ListLabel 128"/>
    <w:uiPriority w:val="99"/>
    <w:rsid w:val="00C951F0"/>
  </w:style>
  <w:style w:type="character" w:customStyle="1" w:styleId="ListLabel129">
    <w:name w:val="ListLabel 129"/>
    <w:uiPriority w:val="99"/>
    <w:rsid w:val="00C951F0"/>
  </w:style>
  <w:style w:type="character" w:customStyle="1" w:styleId="ListLabel130">
    <w:name w:val="ListLabel 130"/>
    <w:uiPriority w:val="99"/>
    <w:rsid w:val="00C951F0"/>
    <w:rPr>
      <w:rFonts w:ascii="Times New Roman" w:hAnsi="Times New Roman" w:cs="Times New Roman"/>
      <w:b/>
      <w:bCs/>
      <w:sz w:val="28"/>
      <w:szCs w:val="28"/>
    </w:rPr>
  </w:style>
  <w:style w:type="character" w:customStyle="1" w:styleId="ListLabel131">
    <w:name w:val="ListLabel 131"/>
    <w:uiPriority w:val="99"/>
    <w:rsid w:val="00C951F0"/>
  </w:style>
  <w:style w:type="character" w:customStyle="1" w:styleId="ListLabel132">
    <w:name w:val="ListLabel 132"/>
    <w:uiPriority w:val="99"/>
    <w:rsid w:val="00C951F0"/>
  </w:style>
  <w:style w:type="character" w:customStyle="1" w:styleId="ListLabel133">
    <w:name w:val="ListLabel 133"/>
    <w:uiPriority w:val="99"/>
    <w:rsid w:val="00C951F0"/>
  </w:style>
  <w:style w:type="character" w:customStyle="1" w:styleId="ListLabel134">
    <w:name w:val="ListLabel 134"/>
    <w:uiPriority w:val="99"/>
    <w:rsid w:val="00C951F0"/>
  </w:style>
  <w:style w:type="character" w:customStyle="1" w:styleId="ListLabel135">
    <w:name w:val="ListLabel 135"/>
    <w:uiPriority w:val="99"/>
    <w:rsid w:val="00C951F0"/>
  </w:style>
  <w:style w:type="character" w:customStyle="1" w:styleId="ListLabel136">
    <w:name w:val="ListLabel 136"/>
    <w:uiPriority w:val="99"/>
    <w:rsid w:val="00C951F0"/>
  </w:style>
  <w:style w:type="character" w:customStyle="1" w:styleId="ListLabel137">
    <w:name w:val="ListLabel 137"/>
    <w:uiPriority w:val="99"/>
    <w:rsid w:val="00C951F0"/>
  </w:style>
  <w:style w:type="character" w:customStyle="1" w:styleId="ListLabel138">
    <w:name w:val="ListLabel 138"/>
    <w:uiPriority w:val="99"/>
    <w:rsid w:val="00C951F0"/>
  </w:style>
  <w:style w:type="character" w:customStyle="1" w:styleId="ListLabel139">
    <w:name w:val="ListLabel 139"/>
    <w:uiPriority w:val="99"/>
    <w:rsid w:val="00C951F0"/>
  </w:style>
  <w:style w:type="character" w:customStyle="1" w:styleId="ListLabel140">
    <w:name w:val="ListLabel 140"/>
    <w:uiPriority w:val="99"/>
    <w:rsid w:val="00C951F0"/>
    <w:rPr>
      <w:rFonts w:ascii="Times New Roman" w:hAnsi="Times New Roman" w:cs="Times New Roman"/>
      <w:b/>
      <w:bCs/>
      <w:sz w:val="28"/>
      <w:szCs w:val="28"/>
    </w:rPr>
  </w:style>
  <w:style w:type="character" w:customStyle="1" w:styleId="ListLabel141">
    <w:name w:val="ListLabel 141"/>
    <w:uiPriority w:val="99"/>
    <w:rsid w:val="00C951F0"/>
  </w:style>
  <w:style w:type="character" w:customStyle="1" w:styleId="ListLabel142">
    <w:name w:val="ListLabel 142"/>
    <w:uiPriority w:val="99"/>
    <w:rsid w:val="00C951F0"/>
  </w:style>
  <w:style w:type="character" w:customStyle="1" w:styleId="ListLabel143">
    <w:name w:val="ListLabel 143"/>
    <w:uiPriority w:val="99"/>
    <w:rsid w:val="00C951F0"/>
  </w:style>
  <w:style w:type="character" w:customStyle="1" w:styleId="ListLabel144">
    <w:name w:val="ListLabel 144"/>
    <w:uiPriority w:val="99"/>
    <w:rsid w:val="00C951F0"/>
  </w:style>
  <w:style w:type="character" w:customStyle="1" w:styleId="ListLabel145">
    <w:name w:val="ListLabel 145"/>
    <w:uiPriority w:val="99"/>
    <w:rsid w:val="00C951F0"/>
  </w:style>
  <w:style w:type="character" w:customStyle="1" w:styleId="ListLabel146">
    <w:name w:val="ListLabel 146"/>
    <w:uiPriority w:val="99"/>
    <w:rsid w:val="00C951F0"/>
  </w:style>
  <w:style w:type="character" w:customStyle="1" w:styleId="ListLabel147">
    <w:name w:val="ListLabel 147"/>
    <w:uiPriority w:val="99"/>
    <w:rsid w:val="00C951F0"/>
  </w:style>
  <w:style w:type="character" w:customStyle="1" w:styleId="ListLabel148">
    <w:name w:val="ListLabel 148"/>
    <w:uiPriority w:val="99"/>
    <w:rsid w:val="00C951F0"/>
  </w:style>
  <w:style w:type="character" w:customStyle="1" w:styleId="ListLabel149">
    <w:name w:val="ListLabel 149"/>
    <w:uiPriority w:val="99"/>
    <w:rsid w:val="00C951F0"/>
    <w:rPr>
      <w:rFonts w:ascii="Times New Roman" w:hAnsi="Times New Roman" w:cs="Times New Roman"/>
      <w:sz w:val="28"/>
      <w:szCs w:val="28"/>
    </w:rPr>
  </w:style>
  <w:style w:type="character" w:customStyle="1" w:styleId="ListLabel150">
    <w:name w:val="ListLabel 150"/>
    <w:uiPriority w:val="99"/>
    <w:rsid w:val="00C951F0"/>
  </w:style>
  <w:style w:type="character" w:customStyle="1" w:styleId="ListLabel151">
    <w:name w:val="ListLabel 151"/>
    <w:uiPriority w:val="99"/>
    <w:rsid w:val="00C951F0"/>
  </w:style>
  <w:style w:type="character" w:customStyle="1" w:styleId="ListLabel152">
    <w:name w:val="ListLabel 152"/>
    <w:uiPriority w:val="99"/>
    <w:rsid w:val="00C951F0"/>
  </w:style>
  <w:style w:type="character" w:customStyle="1" w:styleId="ListLabel153">
    <w:name w:val="ListLabel 153"/>
    <w:uiPriority w:val="99"/>
    <w:rsid w:val="00C951F0"/>
  </w:style>
  <w:style w:type="character" w:customStyle="1" w:styleId="ListLabel154">
    <w:name w:val="ListLabel 154"/>
    <w:uiPriority w:val="99"/>
    <w:rsid w:val="00C951F0"/>
  </w:style>
  <w:style w:type="character" w:customStyle="1" w:styleId="ListLabel155">
    <w:name w:val="ListLabel 155"/>
    <w:uiPriority w:val="99"/>
    <w:rsid w:val="00C951F0"/>
  </w:style>
  <w:style w:type="character" w:customStyle="1" w:styleId="ListLabel156">
    <w:name w:val="ListLabel 156"/>
    <w:uiPriority w:val="99"/>
    <w:rsid w:val="00C951F0"/>
  </w:style>
  <w:style w:type="character" w:customStyle="1" w:styleId="ListLabel157">
    <w:name w:val="ListLabel 157"/>
    <w:uiPriority w:val="99"/>
    <w:rsid w:val="00C951F0"/>
  </w:style>
  <w:style w:type="character" w:customStyle="1" w:styleId="ListLabel158">
    <w:name w:val="ListLabel 158"/>
    <w:uiPriority w:val="99"/>
    <w:rsid w:val="00C951F0"/>
    <w:rPr>
      <w:rFonts w:ascii="Times New Roman" w:hAnsi="Times New Roman" w:cs="Times New Roman"/>
      <w:sz w:val="28"/>
      <w:szCs w:val="28"/>
    </w:rPr>
  </w:style>
  <w:style w:type="character" w:customStyle="1" w:styleId="ListLabel159">
    <w:name w:val="ListLabel 159"/>
    <w:uiPriority w:val="99"/>
    <w:rsid w:val="00C951F0"/>
  </w:style>
  <w:style w:type="character" w:customStyle="1" w:styleId="ListLabel160">
    <w:name w:val="ListLabel 160"/>
    <w:uiPriority w:val="99"/>
    <w:rsid w:val="00C951F0"/>
  </w:style>
  <w:style w:type="character" w:customStyle="1" w:styleId="ListLabel161">
    <w:name w:val="ListLabel 161"/>
    <w:uiPriority w:val="99"/>
    <w:rsid w:val="00C951F0"/>
  </w:style>
  <w:style w:type="character" w:customStyle="1" w:styleId="ListLabel162">
    <w:name w:val="ListLabel 162"/>
    <w:uiPriority w:val="99"/>
    <w:rsid w:val="00C951F0"/>
  </w:style>
  <w:style w:type="character" w:customStyle="1" w:styleId="ListLabel163">
    <w:name w:val="ListLabel 163"/>
    <w:uiPriority w:val="99"/>
    <w:rsid w:val="00C951F0"/>
  </w:style>
  <w:style w:type="character" w:customStyle="1" w:styleId="ListLabel164">
    <w:name w:val="ListLabel 164"/>
    <w:uiPriority w:val="99"/>
    <w:rsid w:val="00C951F0"/>
  </w:style>
  <w:style w:type="character" w:customStyle="1" w:styleId="ListLabel165">
    <w:name w:val="ListLabel 165"/>
    <w:uiPriority w:val="99"/>
    <w:rsid w:val="00C951F0"/>
  </w:style>
  <w:style w:type="character" w:customStyle="1" w:styleId="ListLabel166">
    <w:name w:val="ListLabel 166"/>
    <w:uiPriority w:val="99"/>
    <w:rsid w:val="00C951F0"/>
  </w:style>
  <w:style w:type="character" w:customStyle="1" w:styleId="ListLabel167">
    <w:name w:val="ListLabel 167"/>
    <w:uiPriority w:val="99"/>
    <w:rsid w:val="00C951F0"/>
    <w:rPr>
      <w:rFonts w:ascii="Times New Roman" w:hAnsi="Times New Roman" w:cs="Times New Roman"/>
      <w:sz w:val="28"/>
      <w:szCs w:val="28"/>
    </w:rPr>
  </w:style>
  <w:style w:type="character" w:customStyle="1" w:styleId="ListLabel168">
    <w:name w:val="ListLabel 168"/>
    <w:uiPriority w:val="99"/>
    <w:rsid w:val="00C951F0"/>
  </w:style>
  <w:style w:type="character" w:customStyle="1" w:styleId="ListLabel169">
    <w:name w:val="ListLabel 169"/>
    <w:uiPriority w:val="99"/>
    <w:rsid w:val="00C951F0"/>
  </w:style>
  <w:style w:type="character" w:customStyle="1" w:styleId="ListLabel170">
    <w:name w:val="ListLabel 170"/>
    <w:uiPriority w:val="99"/>
    <w:rsid w:val="00C951F0"/>
  </w:style>
  <w:style w:type="character" w:customStyle="1" w:styleId="ListLabel171">
    <w:name w:val="ListLabel 171"/>
    <w:uiPriority w:val="99"/>
    <w:rsid w:val="00C951F0"/>
  </w:style>
  <w:style w:type="character" w:customStyle="1" w:styleId="ListLabel172">
    <w:name w:val="ListLabel 172"/>
    <w:uiPriority w:val="99"/>
    <w:rsid w:val="00C951F0"/>
  </w:style>
  <w:style w:type="character" w:customStyle="1" w:styleId="ListLabel173">
    <w:name w:val="ListLabel 173"/>
    <w:uiPriority w:val="99"/>
    <w:rsid w:val="00C951F0"/>
  </w:style>
  <w:style w:type="character" w:customStyle="1" w:styleId="ListLabel174">
    <w:name w:val="ListLabel 174"/>
    <w:uiPriority w:val="99"/>
    <w:rsid w:val="00C951F0"/>
  </w:style>
  <w:style w:type="character" w:customStyle="1" w:styleId="ListLabel175">
    <w:name w:val="ListLabel 175"/>
    <w:uiPriority w:val="99"/>
    <w:rsid w:val="00C951F0"/>
  </w:style>
  <w:style w:type="character" w:customStyle="1" w:styleId="ListLabel176">
    <w:name w:val="ListLabel 176"/>
    <w:uiPriority w:val="99"/>
    <w:rsid w:val="00C951F0"/>
    <w:rPr>
      <w:rFonts w:ascii="Times New Roman" w:hAnsi="Times New Roman" w:cs="Times New Roman"/>
      <w:sz w:val="28"/>
      <w:szCs w:val="28"/>
    </w:rPr>
  </w:style>
  <w:style w:type="character" w:customStyle="1" w:styleId="ListLabel177">
    <w:name w:val="ListLabel 177"/>
    <w:uiPriority w:val="99"/>
    <w:rsid w:val="00C951F0"/>
  </w:style>
  <w:style w:type="character" w:customStyle="1" w:styleId="ListLabel178">
    <w:name w:val="ListLabel 178"/>
    <w:uiPriority w:val="99"/>
    <w:rsid w:val="00C951F0"/>
  </w:style>
  <w:style w:type="character" w:customStyle="1" w:styleId="ListLabel179">
    <w:name w:val="ListLabel 179"/>
    <w:uiPriority w:val="99"/>
    <w:rsid w:val="00C951F0"/>
  </w:style>
  <w:style w:type="character" w:customStyle="1" w:styleId="ListLabel180">
    <w:name w:val="ListLabel 180"/>
    <w:uiPriority w:val="99"/>
    <w:rsid w:val="00C951F0"/>
  </w:style>
  <w:style w:type="character" w:customStyle="1" w:styleId="ListLabel181">
    <w:name w:val="ListLabel 181"/>
    <w:uiPriority w:val="99"/>
    <w:rsid w:val="00C951F0"/>
  </w:style>
  <w:style w:type="character" w:customStyle="1" w:styleId="ListLabel182">
    <w:name w:val="ListLabel 182"/>
    <w:uiPriority w:val="99"/>
    <w:rsid w:val="00C951F0"/>
  </w:style>
  <w:style w:type="character" w:customStyle="1" w:styleId="ListLabel183">
    <w:name w:val="ListLabel 183"/>
    <w:uiPriority w:val="99"/>
    <w:rsid w:val="00C951F0"/>
  </w:style>
  <w:style w:type="character" w:customStyle="1" w:styleId="ListLabel184">
    <w:name w:val="ListLabel 184"/>
    <w:uiPriority w:val="99"/>
    <w:rsid w:val="00C951F0"/>
  </w:style>
  <w:style w:type="character" w:customStyle="1" w:styleId="ListLabel185">
    <w:name w:val="ListLabel 185"/>
    <w:uiPriority w:val="99"/>
    <w:rsid w:val="00C951F0"/>
    <w:rPr>
      <w:rFonts w:ascii="Times New Roman" w:hAnsi="Times New Roman" w:cs="Times New Roman"/>
      <w:b/>
      <w:bCs/>
      <w:sz w:val="28"/>
      <w:szCs w:val="28"/>
    </w:rPr>
  </w:style>
  <w:style w:type="character" w:customStyle="1" w:styleId="ListLabel186">
    <w:name w:val="ListLabel 186"/>
    <w:uiPriority w:val="99"/>
    <w:rsid w:val="00C951F0"/>
  </w:style>
  <w:style w:type="character" w:customStyle="1" w:styleId="ListLabel187">
    <w:name w:val="ListLabel 187"/>
    <w:uiPriority w:val="99"/>
    <w:rsid w:val="00C951F0"/>
  </w:style>
  <w:style w:type="character" w:customStyle="1" w:styleId="ListLabel188">
    <w:name w:val="ListLabel 188"/>
    <w:uiPriority w:val="99"/>
    <w:rsid w:val="00C951F0"/>
  </w:style>
  <w:style w:type="character" w:customStyle="1" w:styleId="ListLabel189">
    <w:name w:val="ListLabel 189"/>
    <w:uiPriority w:val="99"/>
    <w:rsid w:val="00C951F0"/>
  </w:style>
  <w:style w:type="character" w:customStyle="1" w:styleId="ListLabel190">
    <w:name w:val="ListLabel 190"/>
    <w:uiPriority w:val="99"/>
    <w:rsid w:val="00C951F0"/>
  </w:style>
  <w:style w:type="character" w:customStyle="1" w:styleId="ListLabel191">
    <w:name w:val="ListLabel 191"/>
    <w:uiPriority w:val="99"/>
    <w:rsid w:val="00C951F0"/>
  </w:style>
  <w:style w:type="character" w:customStyle="1" w:styleId="ListLabel192">
    <w:name w:val="ListLabel 192"/>
    <w:uiPriority w:val="99"/>
    <w:rsid w:val="00C951F0"/>
  </w:style>
  <w:style w:type="character" w:customStyle="1" w:styleId="ListLabel193">
    <w:name w:val="ListLabel 193"/>
    <w:uiPriority w:val="99"/>
    <w:rsid w:val="00C951F0"/>
  </w:style>
  <w:style w:type="character" w:customStyle="1" w:styleId="ListLabel194">
    <w:name w:val="ListLabel 194"/>
    <w:uiPriority w:val="99"/>
    <w:rsid w:val="00C951F0"/>
    <w:rPr>
      <w:rFonts w:ascii="Times New Roman" w:hAnsi="Times New Roman" w:cs="Times New Roman"/>
      <w:b/>
      <w:bCs/>
      <w:sz w:val="28"/>
      <w:szCs w:val="28"/>
    </w:rPr>
  </w:style>
  <w:style w:type="character" w:customStyle="1" w:styleId="ListLabel195">
    <w:name w:val="ListLabel 195"/>
    <w:uiPriority w:val="99"/>
    <w:rsid w:val="00C951F0"/>
  </w:style>
  <w:style w:type="character" w:customStyle="1" w:styleId="ListLabel196">
    <w:name w:val="ListLabel 196"/>
    <w:uiPriority w:val="99"/>
    <w:rsid w:val="00C951F0"/>
  </w:style>
  <w:style w:type="character" w:customStyle="1" w:styleId="ListLabel197">
    <w:name w:val="ListLabel 197"/>
    <w:uiPriority w:val="99"/>
    <w:rsid w:val="00C951F0"/>
  </w:style>
  <w:style w:type="character" w:customStyle="1" w:styleId="ListLabel198">
    <w:name w:val="ListLabel 198"/>
    <w:uiPriority w:val="99"/>
    <w:rsid w:val="00C951F0"/>
  </w:style>
  <w:style w:type="character" w:customStyle="1" w:styleId="ListLabel199">
    <w:name w:val="ListLabel 199"/>
    <w:uiPriority w:val="99"/>
    <w:rsid w:val="00C951F0"/>
  </w:style>
  <w:style w:type="character" w:customStyle="1" w:styleId="ListLabel200">
    <w:name w:val="ListLabel 200"/>
    <w:uiPriority w:val="99"/>
    <w:rsid w:val="00C951F0"/>
  </w:style>
  <w:style w:type="character" w:customStyle="1" w:styleId="ListLabel201">
    <w:name w:val="ListLabel 201"/>
    <w:uiPriority w:val="99"/>
    <w:rsid w:val="00C951F0"/>
  </w:style>
  <w:style w:type="character" w:customStyle="1" w:styleId="ListLabel202">
    <w:name w:val="ListLabel 202"/>
    <w:uiPriority w:val="99"/>
    <w:rsid w:val="00C951F0"/>
  </w:style>
  <w:style w:type="paragraph" w:customStyle="1" w:styleId="1a">
    <w:name w:val="Указатель1"/>
    <w:basedOn w:val="a"/>
    <w:uiPriority w:val="99"/>
    <w:rsid w:val="00C951F0"/>
    <w:pPr>
      <w:suppressLineNumbers/>
      <w:spacing w:after="0" w:line="360" w:lineRule="auto"/>
      <w:ind w:left="720" w:hanging="720"/>
    </w:pPr>
    <w:rPr>
      <w:rFonts w:eastAsia="Times New Roman" w:cs="Calibri"/>
      <w:color w:val="00000A"/>
      <w:kern w:val="1"/>
      <w:sz w:val="20"/>
      <w:szCs w:val="20"/>
    </w:rPr>
  </w:style>
  <w:style w:type="paragraph" w:customStyle="1" w:styleId="aff0">
    <w:name w:val="Содержимое таблицы"/>
    <w:basedOn w:val="a"/>
    <w:uiPriority w:val="99"/>
    <w:rsid w:val="00C951F0"/>
    <w:pPr>
      <w:spacing w:after="0" w:line="360" w:lineRule="auto"/>
      <w:ind w:left="720" w:hanging="720"/>
    </w:pPr>
    <w:rPr>
      <w:rFonts w:eastAsia="Times New Roman" w:cs="Calibri"/>
      <w:color w:val="00000A"/>
      <w:kern w:val="1"/>
      <w:sz w:val="20"/>
      <w:szCs w:val="20"/>
    </w:rPr>
  </w:style>
  <w:style w:type="paragraph" w:customStyle="1" w:styleId="aff1">
    <w:name w:val="Заголовок таблицы"/>
    <w:basedOn w:val="aff0"/>
    <w:uiPriority w:val="99"/>
    <w:rsid w:val="00C951F0"/>
  </w:style>
  <w:style w:type="character" w:styleId="aff2">
    <w:name w:val="Emphasis"/>
    <w:uiPriority w:val="99"/>
    <w:qFormat/>
    <w:rsid w:val="00C951F0"/>
    <w:rPr>
      <w:i/>
      <w:iCs/>
    </w:rPr>
  </w:style>
  <w:style w:type="paragraph" w:customStyle="1" w:styleId="3">
    <w:name w:val="Абзац списка3"/>
    <w:basedOn w:val="a"/>
    <w:rsid w:val="00C951F0"/>
    <w:pPr>
      <w:spacing w:after="0" w:line="360" w:lineRule="auto"/>
      <w:ind w:left="720" w:hanging="720"/>
      <w:contextualSpacing/>
    </w:pPr>
    <w:rPr>
      <w:rFonts w:eastAsia="Times New Roman"/>
      <w:sz w:val="20"/>
      <w:szCs w:val="20"/>
    </w:rPr>
  </w:style>
  <w:style w:type="paragraph" w:styleId="aff3">
    <w:name w:val="Subtitle"/>
    <w:basedOn w:val="a"/>
    <w:next w:val="a"/>
    <w:link w:val="aff4"/>
    <w:qFormat/>
    <w:rsid w:val="00C951F0"/>
    <w:pPr>
      <w:spacing w:after="60" w:line="360" w:lineRule="auto"/>
      <w:ind w:left="720" w:hanging="720"/>
      <w:jc w:val="center"/>
      <w:outlineLvl w:val="1"/>
    </w:pPr>
    <w:rPr>
      <w:rFonts w:ascii="Cambria" w:eastAsia="Times New Roman" w:hAnsi="Cambria"/>
      <w:sz w:val="24"/>
      <w:szCs w:val="24"/>
    </w:rPr>
  </w:style>
  <w:style w:type="character" w:customStyle="1" w:styleId="aff4">
    <w:name w:val="Подзаголовок Знак"/>
    <w:basedOn w:val="a0"/>
    <w:link w:val="aff3"/>
    <w:rsid w:val="00C951F0"/>
    <w:rPr>
      <w:rFonts w:ascii="Cambria" w:eastAsia="Times New Roman" w:hAnsi="Cambria" w:cs="Times New Roman"/>
      <w:sz w:val="24"/>
      <w:szCs w:val="24"/>
    </w:rPr>
  </w:style>
  <w:style w:type="paragraph" w:customStyle="1" w:styleId="ConsTitle">
    <w:name w:val="ConsTitle"/>
    <w:rsid w:val="00C951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95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
    <w:name w:val="TableStyle0"/>
    <w:rsid w:val="00C951F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C951F0"/>
    <w:rPr>
      <w:color w:val="605E5C"/>
      <w:shd w:val="clear" w:color="auto" w:fill="E1DFDD"/>
    </w:rPr>
  </w:style>
  <w:style w:type="numbering" w:customStyle="1" w:styleId="1b">
    <w:name w:val="Нет списка1"/>
    <w:next w:val="a2"/>
    <w:uiPriority w:val="99"/>
    <w:semiHidden/>
    <w:unhideWhenUsed/>
    <w:rsid w:val="00C951F0"/>
  </w:style>
  <w:style w:type="character" w:styleId="aff5">
    <w:name w:val="FollowedHyperlink"/>
    <w:basedOn w:val="a0"/>
    <w:uiPriority w:val="99"/>
    <w:semiHidden/>
    <w:unhideWhenUsed/>
    <w:rsid w:val="00C951F0"/>
    <w:rPr>
      <w:color w:val="954F72"/>
      <w:u w:val="single"/>
    </w:rPr>
  </w:style>
  <w:style w:type="paragraph" w:customStyle="1" w:styleId="msonormal0">
    <w:name w:val="msonormal"/>
    <w:basedOn w:val="a"/>
    <w:rsid w:val="00C951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951F0"/>
    <w:pPr>
      <w:pBdr>
        <w:top w:val="single" w:sz="4" w:space="0" w:color="A0A0A0"/>
        <w:left w:val="single" w:sz="4" w:space="0" w:color="A0A0A0"/>
        <w:bottom w:val="single" w:sz="4" w:space="0" w:color="A0A0A0"/>
        <w:right w:val="single" w:sz="4" w:space="0" w:color="A0A0A0"/>
      </w:pBdr>
      <w:shd w:val="clear" w:color="000000" w:fill="F2F2F2"/>
      <w:spacing w:before="100" w:beforeAutospacing="1" w:after="100" w:afterAutospacing="1" w:line="240" w:lineRule="auto"/>
      <w:textAlignment w:val="top"/>
    </w:pPr>
    <w:rPr>
      <w:rFonts w:ascii="Arial" w:eastAsia="Times New Roman" w:hAnsi="Arial" w:cs="Arial"/>
      <w:color w:val="4D4D4D"/>
      <w:sz w:val="20"/>
      <w:szCs w:val="20"/>
      <w:lang w:eastAsia="ru-RU"/>
    </w:rPr>
  </w:style>
  <w:style w:type="paragraph" w:customStyle="1" w:styleId="xl66">
    <w:name w:val="xl66"/>
    <w:basedOn w:val="a"/>
    <w:rsid w:val="00C951F0"/>
    <w:pPr>
      <w:pBdr>
        <w:top w:val="single" w:sz="4" w:space="0" w:color="A0A0A0"/>
        <w:left w:val="single" w:sz="4" w:space="0" w:color="A0A0A0"/>
        <w:bottom w:val="single" w:sz="4" w:space="0" w:color="A0A0A0"/>
        <w:right w:val="single" w:sz="4" w:space="0" w:color="A0A0A0"/>
      </w:pBdr>
      <w:shd w:val="clear" w:color="000000" w:fill="F8F2D8"/>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67">
    <w:name w:val="xl67"/>
    <w:basedOn w:val="a"/>
    <w:rsid w:val="00C951F0"/>
    <w:pPr>
      <w:pBdr>
        <w:top w:val="single" w:sz="4" w:space="0" w:color="A0A0A0"/>
        <w:left w:val="single" w:sz="4" w:space="14" w:color="A0A0A0"/>
        <w:bottom w:val="single" w:sz="4" w:space="0" w:color="A0A0A0"/>
        <w:right w:val="single" w:sz="4" w:space="0" w:color="A0A0A0"/>
      </w:pBdr>
      <w:shd w:val="clear" w:color="000000" w:fill="F8F2D8"/>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68">
    <w:name w:val="xl68"/>
    <w:basedOn w:val="a"/>
    <w:rsid w:val="00C951F0"/>
    <w:pPr>
      <w:pBdr>
        <w:top w:val="single" w:sz="4" w:space="0" w:color="A0A0A0"/>
        <w:left w:val="single" w:sz="4" w:space="27" w:color="A0A0A0"/>
        <w:bottom w:val="single" w:sz="4" w:space="0" w:color="A0A0A0"/>
        <w:right w:val="single" w:sz="4" w:space="0" w:color="A0A0A0"/>
      </w:pBdr>
      <w:shd w:val="clear" w:color="000000" w:fill="FFFFFF"/>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69">
    <w:name w:val="xl69"/>
    <w:basedOn w:val="a"/>
    <w:rsid w:val="00C951F0"/>
    <w:pPr>
      <w:pBdr>
        <w:top w:val="single" w:sz="4" w:space="0" w:color="A0A0A0"/>
        <w:left w:val="single" w:sz="4" w:space="14" w:color="A0A0A0"/>
        <w:bottom w:val="single" w:sz="4" w:space="0" w:color="A0A0A0"/>
        <w:right w:val="single" w:sz="4" w:space="0" w:color="A0A0A0"/>
      </w:pBdr>
      <w:shd w:val="clear" w:color="000000" w:fill="FFFFFF"/>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70">
    <w:name w:val="xl70"/>
    <w:basedOn w:val="a"/>
    <w:rsid w:val="00C951F0"/>
    <w:pPr>
      <w:pBdr>
        <w:top w:val="single" w:sz="4" w:space="0" w:color="A0A0A0"/>
        <w:left w:val="single" w:sz="4" w:space="27" w:color="A0A0A0"/>
        <w:bottom w:val="single" w:sz="4" w:space="0" w:color="A0A0A0"/>
        <w:right w:val="single" w:sz="4" w:space="0" w:color="A0A0A0"/>
      </w:pBdr>
      <w:shd w:val="clear" w:color="000000" w:fill="F8F2D8"/>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71">
    <w:name w:val="xl71"/>
    <w:basedOn w:val="a"/>
    <w:rsid w:val="00C951F0"/>
    <w:pPr>
      <w:pBdr>
        <w:top w:val="single" w:sz="4" w:space="0" w:color="A0A0A0"/>
        <w:left w:val="single" w:sz="4" w:space="31" w:color="A0A0A0"/>
        <w:bottom w:val="single" w:sz="4" w:space="0" w:color="A0A0A0"/>
        <w:right w:val="single" w:sz="4" w:space="0" w:color="A0A0A0"/>
      </w:pBdr>
      <w:shd w:val="clear" w:color="000000" w:fill="FFFFFF"/>
      <w:spacing w:before="100" w:beforeAutospacing="1" w:after="100" w:afterAutospacing="1" w:line="240" w:lineRule="auto"/>
      <w:ind w:firstLineChars="600" w:firstLine="600"/>
      <w:textAlignment w:val="top"/>
    </w:pPr>
    <w:rPr>
      <w:rFonts w:ascii="Times New Roman" w:eastAsia="Times New Roman" w:hAnsi="Times New Roman"/>
      <w:color w:val="333333"/>
      <w:sz w:val="24"/>
      <w:szCs w:val="24"/>
      <w:lang w:eastAsia="ru-RU"/>
    </w:rPr>
  </w:style>
  <w:style w:type="paragraph" w:customStyle="1" w:styleId="xl72">
    <w:name w:val="xl72"/>
    <w:basedOn w:val="a"/>
    <w:rsid w:val="00C951F0"/>
    <w:pPr>
      <w:pBdr>
        <w:top w:val="single" w:sz="4" w:space="0" w:color="A0A0A0"/>
        <w:left w:val="single" w:sz="4" w:space="0" w:color="A0A0A0"/>
        <w:bottom w:val="single" w:sz="4" w:space="0" w:color="A0A0A0"/>
        <w:right w:val="single" w:sz="4" w:space="0" w:color="A0A0A0"/>
      </w:pBdr>
      <w:shd w:val="clear" w:color="000000" w:fill="C0C0C0"/>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73">
    <w:name w:val="xl73"/>
    <w:basedOn w:val="a"/>
    <w:rsid w:val="00C951F0"/>
    <w:pPr>
      <w:pBdr>
        <w:top w:val="single" w:sz="4" w:space="0" w:color="A0A0A0"/>
        <w:left w:val="single" w:sz="4" w:space="14" w:color="A0A0A0"/>
        <w:bottom w:val="single" w:sz="4" w:space="0" w:color="A0A0A0"/>
        <w:right w:val="single" w:sz="4" w:space="0" w:color="A0A0A0"/>
      </w:pBdr>
      <w:shd w:val="clear" w:color="000000" w:fill="C0C0C0"/>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74">
    <w:name w:val="xl74"/>
    <w:basedOn w:val="a"/>
    <w:rsid w:val="00C951F0"/>
    <w:pPr>
      <w:pBdr>
        <w:top w:val="single" w:sz="4" w:space="0" w:color="A0A0A0"/>
        <w:left w:val="single" w:sz="4" w:space="27" w:color="A0A0A0"/>
        <w:bottom w:val="single" w:sz="4" w:space="0" w:color="A0A0A0"/>
        <w:right w:val="single" w:sz="4" w:space="0" w:color="A0A0A0"/>
      </w:pBdr>
      <w:shd w:val="clear" w:color="000000" w:fill="C0C0C0"/>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75">
    <w:name w:val="xl75"/>
    <w:basedOn w:val="a"/>
    <w:rsid w:val="00C951F0"/>
    <w:pPr>
      <w:pBdr>
        <w:top w:val="single" w:sz="4" w:space="0" w:color="A0A0A0"/>
        <w:left w:val="single" w:sz="4" w:space="0" w:color="A0A0A0"/>
        <w:bottom w:val="single" w:sz="4" w:space="0" w:color="A0A0A0"/>
        <w:right w:val="single" w:sz="4" w:space="0" w:color="A0A0A0"/>
      </w:pBdr>
      <w:shd w:val="clear" w:color="000000" w:fill="FFFFFF"/>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76">
    <w:name w:val="xl76"/>
    <w:basedOn w:val="a"/>
    <w:rsid w:val="00C951F0"/>
    <w:pPr>
      <w:pBdr>
        <w:top w:val="single" w:sz="4" w:space="0" w:color="A0A0A0"/>
        <w:left w:val="single" w:sz="4" w:space="14" w:color="A0A0A0"/>
        <w:bottom w:val="single" w:sz="4" w:space="0" w:color="A0A0A0"/>
        <w:right w:val="single" w:sz="4" w:space="0" w:color="A0A0A0"/>
      </w:pBdr>
      <w:shd w:val="clear" w:color="000000" w:fill="FFFFFF"/>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77">
    <w:name w:val="xl77"/>
    <w:basedOn w:val="a"/>
    <w:rsid w:val="00C951F0"/>
    <w:pPr>
      <w:pBdr>
        <w:top w:val="single" w:sz="4" w:space="0" w:color="A0A0A0"/>
        <w:left w:val="single" w:sz="4" w:space="27" w:color="A0A0A0"/>
        <w:bottom w:val="single" w:sz="4" w:space="0" w:color="A0A0A0"/>
        <w:right w:val="single" w:sz="4" w:space="0" w:color="A0A0A0"/>
      </w:pBdr>
      <w:shd w:val="clear" w:color="000000" w:fill="FFFFFF"/>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78">
    <w:name w:val="xl78"/>
    <w:basedOn w:val="a"/>
    <w:rsid w:val="00C951F0"/>
    <w:pPr>
      <w:pBdr>
        <w:top w:val="single" w:sz="4" w:space="0" w:color="A0A0A0"/>
        <w:left w:val="single" w:sz="4" w:space="0" w:color="A0A0A0"/>
        <w:bottom w:val="single" w:sz="4" w:space="0" w:color="A0A0A0"/>
        <w:right w:val="single" w:sz="4" w:space="0" w:color="A0A0A0"/>
      </w:pBdr>
      <w:shd w:val="clear" w:color="000000" w:fill="F2F2F2"/>
      <w:spacing w:before="100" w:beforeAutospacing="1" w:after="100" w:afterAutospacing="1" w:line="240" w:lineRule="auto"/>
      <w:textAlignment w:val="top"/>
    </w:pPr>
    <w:rPr>
      <w:rFonts w:ascii="Arial" w:eastAsia="Times New Roman" w:hAnsi="Arial" w:cs="Arial"/>
      <w:color w:val="4D4D4D"/>
      <w:sz w:val="20"/>
      <w:szCs w:val="20"/>
      <w:lang w:eastAsia="ru-RU"/>
    </w:rPr>
  </w:style>
  <w:style w:type="paragraph" w:customStyle="1" w:styleId="xl79">
    <w:name w:val="xl79"/>
    <w:basedOn w:val="a"/>
    <w:rsid w:val="00C951F0"/>
    <w:pPr>
      <w:pBdr>
        <w:top w:val="single" w:sz="4" w:space="0" w:color="A0A0A0"/>
        <w:left w:val="single" w:sz="4" w:space="0" w:color="A0A0A0"/>
        <w:bottom w:val="single" w:sz="4" w:space="0" w:color="A0A0A0"/>
        <w:right w:val="single" w:sz="4" w:space="0" w:color="A0A0A0"/>
      </w:pBdr>
      <w:shd w:val="clear" w:color="000000" w:fill="F8F2D8"/>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0">
    <w:name w:val="xl80"/>
    <w:basedOn w:val="a"/>
    <w:rsid w:val="00C951F0"/>
    <w:pPr>
      <w:pBdr>
        <w:top w:val="single" w:sz="4" w:space="0" w:color="A0A0A0"/>
        <w:left w:val="single" w:sz="4" w:space="0" w:color="A0A0A0"/>
        <w:bottom w:val="single" w:sz="4" w:space="0" w:color="A0A0A0"/>
        <w:right w:val="single" w:sz="4" w:space="0" w:color="A0A0A0"/>
      </w:pBdr>
      <w:shd w:val="clear" w:color="000000" w:fill="FFFFFF"/>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1">
    <w:name w:val="xl81"/>
    <w:basedOn w:val="a"/>
    <w:rsid w:val="00C951F0"/>
    <w:pPr>
      <w:pBdr>
        <w:top w:val="single" w:sz="4" w:space="0" w:color="A0A0A0"/>
        <w:left w:val="single" w:sz="4" w:space="0" w:color="A0A0A0"/>
        <w:bottom w:val="single" w:sz="4" w:space="0" w:color="A0A0A0"/>
        <w:right w:val="single" w:sz="4" w:space="0" w:color="A0A0A0"/>
      </w:pBdr>
      <w:shd w:val="clear" w:color="000000" w:fill="FFFFFF"/>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2">
    <w:name w:val="xl82"/>
    <w:basedOn w:val="a"/>
    <w:rsid w:val="00C951F0"/>
    <w:pPr>
      <w:pBdr>
        <w:top w:val="single" w:sz="4" w:space="0" w:color="A0A0A0"/>
        <w:left w:val="single" w:sz="4" w:space="0" w:color="A0A0A0"/>
        <w:bottom w:val="single" w:sz="4" w:space="0" w:color="A0A0A0"/>
        <w:right w:val="single" w:sz="4" w:space="0" w:color="A0A0A0"/>
      </w:pBdr>
      <w:shd w:val="clear" w:color="000000" w:fill="C0C0C0"/>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3">
    <w:name w:val="xl83"/>
    <w:basedOn w:val="a"/>
    <w:rsid w:val="00C951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basedOn w:val="a0"/>
    <w:rsid w:val="00C951F0"/>
  </w:style>
  <w:style w:type="paragraph" w:customStyle="1" w:styleId="21">
    <w:name w:val="Стиль2"/>
    <w:basedOn w:val="ConsPlusNormal"/>
    <w:rsid w:val="002B42D6"/>
    <w:pPr>
      <w:widowControl/>
      <w:autoSpaceDE/>
      <w:autoSpaceDN/>
      <w:adjustRightInd/>
      <w:spacing w:line="276" w:lineRule="auto"/>
      <w:ind w:firstLine="540"/>
      <w:jc w:val="both"/>
    </w:pPr>
    <w:rPr>
      <w:rFonts w:ascii="Cambria" w:eastAsia="Times New Roman" w:hAnsi="Cambria"/>
      <w:color w:val="000000"/>
      <w:szCs w:val="20"/>
    </w:rPr>
  </w:style>
  <w:style w:type="table" w:customStyle="1" w:styleId="22">
    <w:name w:val="Сетка таблицы2"/>
    <w:basedOn w:val="a1"/>
    <w:next w:val="a5"/>
    <w:uiPriority w:val="39"/>
    <w:rsid w:val="008F4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540472">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https://plus.gosfinansy.ru/" TargetMode="External"/><Relationship Id="rId39" Type="http://schemas.openxmlformats.org/officeDocument/2006/relationships/hyperlink" Target="https://www.referent.ru/1/329429?l521" TargetMode="External"/><Relationship Id="rId3" Type="http://schemas.openxmlformats.org/officeDocument/2006/relationships/settings" Target="settings.xml"/><Relationship Id="rId21" Type="http://schemas.openxmlformats.org/officeDocument/2006/relationships/hyperlink" Target="https://plus.gosfinansy.ru/" TargetMode="External"/><Relationship Id="rId34" Type="http://schemas.openxmlformats.org/officeDocument/2006/relationships/hyperlink" Target="https://www.gosfinansy.ru/" TargetMode="External"/><Relationship Id="rId42" Type="http://schemas.openxmlformats.org/officeDocument/2006/relationships/hyperlink" Target="https://www.referent.ru/1/329429?l528" TargetMode="External"/><Relationship Id="rId47" Type="http://schemas.openxmlformats.org/officeDocument/2006/relationships/hyperlink" Target="https://www.referent.ru/1/329429?l530" TargetMode="External"/><Relationship Id="rId7" Type="http://schemas.openxmlformats.org/officeDocument/2006/relationships/hyperlink" Target="https://plus.gosfinansy.ru/" TargetMode="Externa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www.gosfinansy.ru/" TargetMode="External"/><Relationship Id="rId38" Type="http://schemas.openxmlformats.org/officeDocument/2006/relationships/hyperlink" Target="https://www.referent.ru/1/329429?l343" TargetMode="External"/><Relationship Id="rId46" Type="http://schemas.openxmlformats.org/officeDocument/2006/relationships/hyperlink" Target="https://www.referent.ru/1/329429?l530" TargetMode="External"/><Relationship Id="rId2" Type="http://schemas.openxmlformats.org/officeDocument/2006/relationships/styles" Target="styles.xml"/><Relationship Id="rId16" Type="http://schemas.openxmlformats.org/officeDocument/2006/relationships/hyperlink" Target="https://plus.gosfinansy.ru/" TargetMode="External"/><Relationship Id="rId20" Type="http://schemas.openxmlformats.org/officeDocument/2006/relationships/hyperlink" Target="https://plus.gosfinansy.ru/" TargetMode="External"/><Relationship Id="rId29" Type="http://schemas.openxmlformats.org/officeDocument/2006/relationships/hyperlink" Target="https://plus.gosfinansy.ru/" TargetMode="External"/><Relationship Id="rId41" Type="http://schemas.openxmlformats.org/officeDocument/2006/relationships/hyperlink" Target="https://www.referent.ru/1/329429?l528" TargetMode="External"/><Relationship Id="rId1" Type="http://schemas.openxmlformats.org/officeDocument/2006/relationships/numbering" Target="numbering.xml"/><Relationship Id="rId6" Type="http://schemas.openxmlformats.org/officeDocument/2006/relationships/hyperlink" Target="https://plus.gosfinansy.ru/" TargetMode="External"/><Relationship Id="rId11" Type="http://schemas.openxmlformats.org/officeDocument/2006/relationships/hyperlink" Target="https://plus.gosfinansy.ru/" TargetMode="External"/><Relationship Id="rId24"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hyperlink" Target="https://www.referent.ru/1/329429?l833" TargetMode="External"/><Relationship Id="rId40" Type="http://schemas.openxmlformats.org/officeDocument/2006/relationships/hyperlink" Target="https://www.referent.ru/1/333680" TargetMode="External"/><Relationship Id="rId45" Type="http://schemas.openxmlformats.org/officeDocument/2006/relationships/hyperlink" Target="https://www.referent.ru/1/329429?l530" TargetMode="External"/><Relationship Id="rId5" Type="http://schemas.openxmlformats.org/officeDocument/2006/relationships/hyperlink" Target="https://plus.gosfinansy.ru/" TargetMode="Externa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36" Type="http://schemas.openxmlformats.org/officeDocument/2006/relationships/hyperlink" Target="https://plus.gosfinansy.ru/" TargetMode="External"/><Relationship Id="rId49" Type="http://schemas.openxmlformats.org/officeDocument/2006/relationships/theme" Target="theme/theme1.xm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yperlink" Target="https://plus.gosfinansy.ru/" TargetMode="External"/><Relationship Id="rId44" Type="http://schemas.openxmlformats.org/officeDocument/2006/relationships/hyperlink" Target="https://www.referent.ru/1/333680" TargetMode="External"/><Relationship Id="rId4" Type="http://schemas.openxmlformats.org/officeDocument/2006/relationships/webSettings" Target="webSetting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https://www.gosfinansy.ru/" TargetMode="External"/><Relationship Id="rId43" Type="http://schemas.openxmlformats.org/officeDocument/2006/relationships/hyperlink" Target="https://www.referent.ru/1/329429?l528" TargetMode="External"/><Relationship Id="rId48" Type="http://schemas.openxmlformats.org/officeDocument/2006/relationships/fontTable" Target="fontTable.xml"/><Relationship Id="rId8" Type="http://schemas.openxmlformats.org/officeDocument/2006/relationships/hyperlink" Target="https://plus.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1</Pages>
  <Words>13584</Words>
  <Characters>77432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Ивановна Рослякова</dc:creator>
  <cp:keywords/>
  <dc:description/>
  <cp:lastModifiedBy>User</cp:lastModifiedBy>
  <cp:revision>41</cp:revision>
  <dcterms:created xsi:type="dcterms:W3CDTF">2022-03-25T08:22:00Z</dcterms:created>
  <dcterms:modified xsi:type="dcterms:W3CDTF">2022-05-20T07:15:00Z</dcterms:modified>
</cp:coreProperties>
</file>