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10" w:rsidRPr="00865D10" w:rsidRDefault="00A76759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>Основные положения Учетной политики</w:t>
      </w:r>
    </w:p>
    <w:p w:rsidR="00865D10" w:rsidRPr="00865D10" w:rsidRDefault="002E61FB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5D10" w:rsidRPr="00865D10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865D10" w:rsidRPr="00865D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76759" w:rsidRDefault="00865D10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D10">
        <w:rPr>
          <w:rFonts w:ascii="Times New Roman" w:eastAsia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865D10" w:rsidRPr="00865D10" w:rsidRDefault="00865D10" w:rsidP="00865D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9D2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Учетная политика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от 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t>11 января 2021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t>9/1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>утверждении учетной политик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0132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и дополнениями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(далее – Учетная политика). </w:t>
      </w:r>
    </w:p>
    <w:p w:rsidR="00E009D2" w:rsidRDefault="00A76759" w:rsidP="00E009D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Бюджетный и налоговый учет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865D10" w:rsidRPr="00881E9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t>муниципальным казенным учреждением «Централизованная бухгалтерия Минераловодского городского округа»</w:t>
      </w:r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260D2C">
        <w:rPr>
          <w:rFonts w:ascii="Times New Roman" w:eastAsia="Times New Roman" w:hAnsi="Times New Roman" w:cs="Times New Roman"/>
          <w:sz w:val="28"/>
          <w:szCs w:val="28"/>
        </w:rPr>
        <w:t>МКУ</w:t>
      </w:r>
      <w:proofErr w:type="spellEnd"/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«ЦБ МГО»)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9D2" w:rsidRPr="00881E93" w:rsidRDefault="00E009D2" w:rsidP="00E009D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4F7F">
        <w:rPr>
          <w:rFonts w:ascii="Times New Roman" w:hAnsi="Times New Roman" w:cs="Times New Roman"/>
          <w:sz w:val="28"/>
          <w:szCs w:val="28"/>
        </w:rPr>
        <w:t>етодологи</w:t>
      </w:r>
      <w:r w:rsidR="00260D2C">
        <w:rPr>
          <w:rFonts w:ascii="Times New Roman" w:hAnsi="Times New Roman" w:cs="Times New Roman"/>
          <w:sz w:val="28"/>
          <w:szCs w:val="28"/>
        </w:rPr>
        <w:t>я</w:t>
      </w:r>
      <w:r w:rsidRPr="00224F7F">
        <w:rPr>
          <w:rFonts w:ascii="Times New Roman" w:hAnsi="Times New Roman" w:cs="Times New Roman"/>
          <w:sz w:val="28"/>
          <w:szCs w:val="28"/>
        </w:rPr>
        <w:t xml:space="preserve"> ведения бюджетного (бухгалтерского) учета, хранение документов бюджетного (бухгалтерского) и налогового учета</w:t>
      </w:r>
      <w:r w:rsidR="00260D2C">
        <w:rPr>
          <w:rFonts w:ascii="Times New Roman" w:hAnsi="Times New Roman" w:cs="Times New Roman"/>
          <w:sz w:val="28"/>
          <w:szCs w:val="28"/>
        </w:rPr>
        <w:t xml:space="preserve"> регламентируется,</w:t>
      </w:r>
      <w:r w:rsidRPr="00224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F7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24F7F">
        <w:rPr>
          <w:rFonts w:ascii="Times New Roman" w:hAnsi="Times New Roman" w:cs="Times New Roman"/>
          <w:sz w:val="28"/>
          <w:szCs w:val="28"/>
        </w:rPr>
        <w:t xml:space="preserve"> Единой учетной политики, утвержденной приказом </w:t>
      </w:r>
      <w:r w:rsidR="00260D2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224F7F">
        <w:rPr>
          <w:rFonts w:ascii="Times New Roman" w:hAnsi="Times New Roman"/>
          <w:sz w:val="28"/>
          <w:szCs w:val="28"/>
        </w:rPr>
        <w:t xml:space="preserve"> «Централизованная бухгалтерия Минераловодского городского округа» </w:t>
      </w:r>
      <w:r w:rsidRPr="00224F7F">
        <w:rPr>
          <w:rFonts w:ascii="Times New Roman" w:hAnsi="Times New Roman" w:cs="Times New Roman"/>
          <w:sz w:val="28"/>
          <w:szCs w:val="28"/>
        </w:rPr>
        <w:t>от 30.12.2020г. № 24-р с 1 января 2021 года.</w:t>
      </w:r>
    </w:p>
    <w:p w:rsidR="00A76759" w:rsidRPr="00881E93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Бюджетный учет </w:t>
      </w:r>
      <w:r w:rsidR="002E61FB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81E93"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proofErr w:type="spellStart"/>
      <w:r w:rsidR="00260D2C">
        <w:rPr>
          <w:rFonts w:ascii="Times New Roman" w:eastAsia="Times New Roman" w:hAnsi="Times New Roman" w:cs="Times New Roman"/>
          <w:sz w:val="28"/>
          <w:szCs w:val="28"/>
        </w:rPr>
        <w:t>МКУ</w:t>
      </w:r>
      <w:proofErr w:type="spellEnd"/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«ЦБ МГО»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автоматизированным способом с использованием программных продуктов: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«1С</w:t>
      </w:r>
      <w:r w:rsidR="00D24BF0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8.3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: Бухгалтерия государственного учреждения" для бухгалтерского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A76759" w:rsidRDefault="00A76759" w:rsidP="00881E9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43715D" w:rsidRDefault="0043715D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325C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15D" w:rsidRDefault="0043715D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Дефектная ведомость нефинансовых активов</w:t>
      </w:r>
      <w:r w:rsidR="00D24B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4BF0" w:rsidRPr="00881E93" w:rsidRDefault="00D24BF0" w:rsidP="004371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Ведомость начисленной амортизации основных средств;</w:t>
      </w:r>
    </w:p>
    <w:p w:rsidR="00A76759" w:rsidRPr="00D24BF0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F0">
        <w:rPr>
          <w:rFonts w:ascii="Times New Roman" w:eastAsia="Times New Roman" w:hAnsi="Times New Roman" w:cs="Times New Roman"/>
          <w:sz w:val="28"/>
          <w:szCs w:val="28"/>
        </w:rPr>
        <w:t>Заявление на выдачу средств под отчет;</w:t>
      </w:r>
    </w:p>
    <w:p w:rsidR="00A76759" w:rsidRDefault="002E61FB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Расчетная ведомость по заработной плате</w:t>
      </w:r>
      <w:r w:rsidR="00A76759" w:rsidRPr="00D24B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61FB" w:rsidRPr="00D24BF0" w:rsidRDefault="002E61FB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страховых взносов на заработную плату работников;</w:t>
      </w:r>
    </w:p>
    <w:p w:rsidR="002426A4" w:rsidRPr="00881E93" w:rsidRDefault="002426A4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Извещение.</w:t>
      </w:r>
    </w:p>
    <w:p w:rsidR="00A76759" w:rsidRPr="00881E93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ведется по журнальной форме с применением 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>программного продукта 1С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. Данные синтетического и аналитического учета формируются в базах данных используемого программного 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Журналы операций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A0D5F" w:rsidRPr="00881E93">
        <w:rPr>
          <w:rFonts w:ascii="Times New Roman" w:eastAsia="Times New Roman" w:hAnsi="Times New Roman" w:cs="Times New Roman"/>
          <w:sz w:val="28"/>
          <w:szCs w:val="28"/>
        </w:rPr>
        <w:t xml:space="preserve">Главная книга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06103C">
        <w:rPr>
          <w:rFonts w:ascii="Times New Roman" w:eastAsia="Times New Roman" w:hAnsi="Times New Roman" w:cs="Times New Roman"/>
          <w:sz w:val="28"/>
          <w:szCs w:val="28"/>
        </w:rPr>
        <w:t xml:space="preserve"> в программном продукте и оформляются на бумажных носителях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Ошибки, допущенные в прошлых отчетных периодах, отражаются на счетах бухгалтерского учета обособленно.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 и обработки первичных учетных документов в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1FB" w:rsidRPr="00881E93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61FB"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регламентируется 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 3 «График документооборота» к единой учетной политике для целей бухгалтерского учета учреждений, передавших функции по ведению бюджетного (бухгалтерского) учета и составлению отчетности муниципальному </w:t>
      </w:r>
      <w:r w:rsidR="00E009D2">
        <w:rPr>
          <w:rFonts w:ascii="Times New Roman" w:eastAsia="Times New Roman" w:hAnsi="Times New Roman" w:cs="Times New Roman"/>
          <w:sz w:val="28"/>
          <w:szCs w:val="28"/>
        </w:rPr>
        <w:lastRenderedPageBreak/>
        <w:t>казенному учреждению «Централизованная бухгалтерия Минераловодского городского округа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Бухгалтерский учет ведется с использованием разработанного рабочего Плана счетов.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3B1756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3A0D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881E9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основных средств каждому объекту основных средств и нематериальных активов, приобретенному после 01.01.201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г., независимо от того, находится ли он в эксплуатации, запасе или на консервации присваивается уникальный инвентарный номер и имеет следующую структуру: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1 разряд – код вида финансового обеспечения;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2–4 разряд – код синтетического счета Плана счетов бюджетного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5–6 разряд – код аналитического счета Плана счетов бюджетного учета;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7–10 разряд – порядковый номер </w:t>
      </w:r>
      <w:r w:rsidR="003A0D5F">
        <w:rPr>
          <w:rFonts w:ascii="Times New Roman" w:eastAsia="Times New Roman" w:hAnsi="Times New Roman" w:cs="Times New Roman"/>
          <w:sz w:val="28"/>
          <w:szCs w:val="28"/>
        </w:rPr>
        <w:t>объекта учета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D24BF0" w:rsidRDefault="00A76759" w:rsidP="00D24BF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F0">
        <w:rPr>
          <w:rFonts w:ascii="Times New Roman" w:eastAsia="Times New Roman" w:hAnsi="Times New Roman" w:cs="Times New Roman"/>
          <w:sz w:val="28"/>
          <w:szCs w:val="28"/>
        </w:rPr>
        <w:t>В случае признания комплексом объектов основных средств, в один инвентарный объект объединяются следующие объекты имущества несущественной стоимости, имеющие одинаковые сроки полезного использования: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BF0"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и периферийное оборудование (системные блоки, мониторы, принтеры, сканеры, компьютерные мыши, клавиатуры, колонки, акустические системы, микрофоны, </w:t>
      </w:r>
      <w:proofErr w:type="spellStart"/>
      <w:r w:rsidRPr="00D24BF0">
        <w:rPr>
          <w:rFonts w:ascii="Times New Roman" w:eastAsia="Times New Roman" w:hAnsi="Times New Roman" w:cs="Times New Roman"/>
          <w:sz w:val="28"/>
          <w:szCs w:val="28"/>
        </w:rPr>
        <w:t>веб-камеры</w:t>
      </w:r>
      <w:proofErr w:type="spellEnd"/>
      <w:r w:rsidRPr="00D24BF0">
        <w:rPr>
          <w:rFonts w:ascii="Times New Roman" w:eastAsia="Times New Roman" w:hAnsi="Times New Roman" w:cs="Times New Roman"/>
          <w:sz w:val="28"/>
          <w:szCs w:val="28"/>
        </w:rPr>
        <w:t xml:space="preserve">, устройства захвата видео, внешние </w:t>
      </w:r>
      <w:proofErr w:type="spellStart"/>
      <w:r w:rsidRPr="00D24BF0">
        <w:rPr>
          <w:rFonts w:ascii="Times New Roman" w:eastAsia="Times New Roman" w:hAnsi="Times New Roman" w:cs="Times New Roman"/>
          <w:sz w:val="28"/>
          <w:szCs w:val="28"/>
        </w:rPr>
        <w:t>ТВ-тюнеры</w:t>
      </w:r>
      <w:proofErr w:type="spellEnd"/>
      <w:r w:rsidRPr="00D24BF0">
        <w:rPr>
          <w:rFonts w:ascii="Times New Roman" w:eastAsia="Times New Roman" w:hAnsi="Times New Roman" w:cs="Times New Roman"/>
          <w:sz w:val="28"/>
          <w:szCs w:val="28"/>
        </w:rPr>
        <w:t>, внешние накопители на жестких дисках).</w:t>
      </w:r>
      <w:proofErr w:type="gramEnd"/>
    </w:p>
    <w:p w:rsidR="00A76759" w:rsidRPr="00881E93" w:rsidRDefault="003A0D5F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ущественной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>0 000 рублей за один имущественный объект.</w:t>
      </w:r>
    </w:p>
    <w:p w:rsidR="00A76759" w:rsidRPr="00881E93" w:rsidRDefault="00A76759" w:rsidP="00BD7A4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Амортизация основных средств </w:t>
      </w:r>
      <w:r w:rsidR="002E61FB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начисляется линейным способом.</w:t>
      </w:r>
    </w:p>
    <w:p w:rsidR="00A76759" w:rsidRPr="00881E93" w:rsidRDefault="00A76759" w:rsidP="0043715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средств.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Разукомплектация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оформляется первичным учетным документом «Актом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Кроме того, учетная политика определяет порядок учета компонентов персональных компьютеров и компьютерной техники.</w:t>
      </w:r>
    </w:p>
    <w:p w:rsidR="00A76759" w:rsidRPr="00881E93" w:rsidRDefault="00A76759" w:rsidP="002478F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Выбытие (отпуск) материальных запасов производится по фактической стоимости</w:t>
      </w:r>
      <w:r w:rsidR="002E61FB">
        <w:rPr>
          <w:rFonts w:ascii="Times New Roman" w:eastAsia="Times New Roman" w:hAnsi="Times New Roman" w:cs="Times New Roman"/>
          <w:sz w:val="28"/>
          <w:szCs w:val="28"/>
        </w:rPr>
        <w:t xml:space="preserve"> каждой единицы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D2C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инвентаризации </w:t>
      </w:r>
      <w:r w:rsidR="008406DF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инвентаризации активов и обязательств </w:t>
      </w:r>
      <w:r w:rsidR="008406DF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8406D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Платежи с безналичными денежными средствами осуществляются электронными 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>заявками на кассовый расход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, которые подписываются электронными подписями руководителя и главного бухгалтера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C14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FF5C14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43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аявки на кассовый расход на бумажном носителе не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формируются. Первичным учетным документом для отражения операций </w:t>
      </w:r>
      <w:r w:rsidR="00FF5C14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FF5C1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с безналичными денежными средствами в бухгалтерском учете является </w:t>
      </w:r>
      <w:r w:rsidR="004F1E8C" w:rsidRPr="00881E93">
        <w:rPr>
          <w:rFonts w:ascii="Times New Roman" w:eastAsia="Times New Roman" w:hAnsi="Times New Roman" w:cs="Times New Roman"/>
          <w:sz w:val="28"/>
          <w:szCs w:val="28"/>
        </w:rPr>
        <w:t>Платежные поручения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F5C14">
        <w:rPr>
          <w:rFonts w:ascii="Times New Roman" w:eastAsia="Times New Roman" w:hAnsi="Times New Roman" w:cs="Times New Roman"/>
          <w:sz w:val="28"/>
          <w:szCs w:val="28"/>
        </w:rPr>
        <w:t xml:space="preserve"> электронными</w:t>
      </w:r>
      <w:r w:rsidR="004F1E8C">
        <w:rPr>
          <w:rFonts w:ascii="Times New Roman" w:eastAsia="Times New Roman" w:hAnsi="Times New Roman" w:cs="Times New Roman"/>
          <w:sz w:val="28"/>
          <w:szCs w:val="28"/>
        </w:rPr>
        <w:t xml:space="preserve"> отметками Управления федерального казначейства об исполнении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F1E" w:rsidRDefault="00524F1E" w:rsidP="00524F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под отчет денежных средств и денежных документов производится в соответствии с Порядками. </w:t>
      </w:r>
    </w:p>
    <w:p w:rsidR="001C2CE5" w:rsidRPr="003A24AF" w:rsidRDefault="001C2CE5" w:rsidP="00524F1E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2CE5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1C2CE5">
        <w:rPr>
          <w:rStyle w:val="2"/>
          <w:rFonts w:ascii="Times New Roman" w:hAnsi="Times New Roman" w:cs="Times New Roman"/>
          <w:color w:val="000000"/>
          <w:sz w:val="28"/>
          <w:szCs w:val="28"/>
        </w:rPr>
        <w:t>табеле учета использования рабочего времени</w:t>
      </w:r>
      <w:r w:rsidRPr="001C2CE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2CE5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(ф. 0504421) </w:t>
      </w:r>
      <w:r w:rsidRPr="003A24AF">
        <w:rPr>
          <w:rStyle w:val="2"/>
          <w:rFonts w:ascii="Times New Roman" w:hAnsi="Times New Roman" w:cs="Times New Roman"/>
          <w:color w:val="000000"/>
          <w:sz w:val="28"/>
          <w:szCs w:val="28"/>
        </w:rPr>
        <w:t>регистрируются</w:t>
      </w:r>
      <w:r w:rsidRPr="003A24AF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3A24AF" w:rsidRPr="003A24AF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отклонения от нормального использования</w:t>
      </w:r>
      <w:r w:rsidRPr="003A24AF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рабочего времени.</w:t>
      </w:r>
    </w:p>
    <w:p w:rsidR="00260D2C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Для отражения учета сумм расходов, начисленных для </w:t>
      </w:r>
      <w:r w:rsidR="003A24AF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3A24A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в отчетном периоде, но относящихся к будущим отчетным периодам, и в целях обеспечения формирования финансового результата деятельности в очередных финансовых периодах применяется счет 040150000 «Расходы будущих периодов».</w:t>
      </w:r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9A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В составе расходов будущих периодов отражаются расходы на:</w:t>
      </w:r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приобретение неисключительных (пользовательских) прав на программное обеспечение</w:t>
      </w:r>
      <w:r w:rsidR="003A24AF">
        <w:rPr>
          <w:rFonts w:ascii="Times New Roman" w:eastAsia="Times New Roman" w:hAnsi="Times New Roman" w:cs="Times New Roman"/>
          <w:sz w:val="28"/>
          <w:szCs w:val="28"/>
        </w:rPr>
        <w:t>, страхование имущества.</w:t>
      </w:r>
    </w:p>
    <w:p w:rsidR="00260D2C" w:rsidRDefault="003A24AF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резервы предстоящих расходов (отложенные обязательства):</w:t>
      </w:r>
    </w:p>
    <w:p w:rsidR="00260D2C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proofErr w:type="gram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в силу принятия решения о реорганизации либо ликвидации;</w:t>
      </w:r>
    </w:p>
    <w:p w:rsidR="00260D2C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предстоящей оплаты отпусков за фактически отработанное время, включая страховые взносы на обязательное социальное страхование служащего;</w:t>
      </w:r>
    </w:p>
    <w:p w:rsidR="00A76759" w:rsidRPr="00881E93" w:rsidRDefault="00A76759" w:rsidP="00260D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резерв по претензионным требованиям (создается по мере необходимости).</w:t>
      </w:r>
    </w:p>
    <w:p w:rsidR="00A76759" w:rsidRPr="00881E93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Учетной политикой определен порядок принятия бюджетных и денежных обязательств </w:t>
      </w:r>
      <w:r w:rsidR="004418A5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4418A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F1E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Учет неисключительных прав на программное обеспечение осуществляется на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счетах </w:t>
      </w:r>
      <w:r w:rsidRPr="00524F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4F1E" w:rsidRPr="00524F1E">
        <w:rPr>
          <w:rFonts w:ascii="Times New Roman" w:eastAsia="Times New Roman" w:hAnsi="Times New Roman" w:cs="Times New Roman"/>
          <w:sz w:val="28"/>
          <w:szCs w:val="28"/>
        </w:rPr>
        <w:t>1.31 «Иное движимое имущество в пользование по договорам безвозмездного пользования»</w:t>
      </w:r>
      <w:r w:rsidR="00524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FD0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Объекты основных средств, по которым комиссией </w:t>
      </w:r>
      <w:r w:rsidR="004418A5" w:rsidRPr="00881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4418A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81E93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</w:t>
      </w:r>
      <w:r w:rsidR="00FD079A">
        <w:rPr>
          <w:rFonts w:ascii="Times New Roman" w:eastAsia="Times New Roman" w:hAnsi="Times New Roman" w:cs="Times New Roman"/>
          <w:sz w:val="28"/>
          <w:szCs w:val="28"/>
        </w:rPr>
        <w:t xml:space="preserve">ности, принятые на хранение»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в условной оценке «один объект – один рубль».</w:t>
      </w:r>
    </w:p>
    <w:p w:rsidR="00A76759" w:rsidRPr="00881E93" w:rsidRDefault="004418A5" w:rsidP="005B76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выполняет функции главного администратора доходов бюджета по главе </w:t>
      </w:r>
      <w:r w:rsidR="005B767A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бюджетной классификации. </w:t>
      </w:r>
      <w:r w:rsidRPr="004418A5">
        <w:rPr>
          <w:rFonts w:ascii="Times New Roman" w:hAnsi="Times New Roman" w:cs="Times New Roman"/>
          <w:sz w:val="28"/>
          <w:szCs w:val="28"/>
        </w:rPr>
        <w:t>Отражение операций у казенных учреждений по внутриведомственным расчетам отражается с использованием счета 130404000 «Внутриведомственные расчеты» на основании извещений (операции по передачи полученных доходов от администратора доходов к казенным учреждениям, операции по передачи задолженности перед бюджетом по возврату дебиторской задолженности прошлых лет, передача активов внутри одного ведомства).</w:t>
      </w:r>
      <w:r>
        <w:t xml:space="preserve">  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lastRenderedPageBreak/>
        <w:t>Начисление доходов</w:t>
      </w:r>
      <w:r w:rsidR="007547D2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от предоставления межбюджетных трансфертов из краевого бюджета муниципальным образованиям производится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бухгалтерской справки и отчета о расходовании средств МБТ</w:t>
      </w:r>
      <w:r w:rsidR="00A76759" w:rsidRPr="00881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Налоговый учет ведется с использованием программного обеспечения 1С: Предприятие 8.3 «Бухгалтерия государственного учреждения».</w:t>
      </w:r>
    </w:p>
    <w:p w:rsidR="00260D2C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ведение налогового учета в </w:t>
      </w:r>
      <w:r w:rsidR="00973514">
        <w:rPr>
          <w:rFonts w:ascii="Times New Roman" w:eastAsia="Times New Roman" w:hAnsi="Times New Roman" w:cs="Times New Roman"/>
          <w:sz w:val="28"/>
          <w:szCs w:val="28"/>
        </w:rPr>
        <w:t>управлении образования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, полноту и своевременность перечисления налогов возлагается </w:t>
      </w:r>
      <w:proofErr w:type="spellStart"/>
      <w:r w:rsidR="00260D2C">
        <w:rPr>
          <w:rFonts w:ascii="Times New Roman" w:eastAsia="Times New Roman" w:hAnsi="Times New Roman" w:cs="Times New Roman"/>
          <w:sz w:val="28"/>
          <w:szCs w:val="28"/>
        </w:rPr>
        <w:t>МКУ</w:t>
      </w:r>
      <w:proofErr w:type="spellEnd"/>
      <w:r w:rsidR="00260D2C">
        <w:rPr>
          <w:rFonts w:ascii="Times New Roman" w:eastAsia="Times New Roman" w:hAnsi="Times New Roman" w:cs="Times New Roman"/>
          <w:sz w:val="28"/>
          <w:szCs w:val="28"/>
        </w:rPr>
        <w:t xml:space="preserve"> «ЦБ МГО».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Регистр налогового учета по налогу на доходы физических лиц ведется в электронном виде в программном продукте «1С: Предприятие. Заработная плата и кадры государственного учреждения 8».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>Регистр налогового учета страховых взносов ведется по форме «</w:t>
      </w:r>
      <w:r w:rsidR="00973514">
        <w:rPr>
          <w:rFonts w:ascii="Times New Roman" w:eastAsia="Times New Roman" w:hAnsi="Times New Roman" w:cs="Times New Roman"/>
          <w:sz w:val="28"/>
          <w:szCs w:val="28"/>
        </w:rPr>
        <w:t>Расчет страховых взносов на заработную плату работников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6759" w:rsidRPr="00881E93" w:rsidRDefault="00A76759" w:rsidP="00881E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Внутренний финансовый контроль в </w:t>
      </w:r>
      <w:r w:rsidR="00973514">
        <w:rPr>
          <w:rFonts w:ascii="Times New Roman" w:eastAsia="Times New Roman" w:hAnsi="Times New Roman" w:cs="Times New Roman"/>
          <w:sz w:val="28"/>
          <w:szCs w:val="28"/>
        </w:rPr>
        <w:t>управлении образования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</w:t>
      </w:r>
      <w:r w:rsidR="00973514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  <w:r w:rsidRPr="00881E93">
        <w:rPr>
          <w:rFonts w:ascii="Times New Roman" w:eastAsia="Times New Roman" w:hAnsi="Times New Roman" w:cs="Times New Roman"/>
          <w:sz w:val="28"/>
          <w:szCs w:val="28"/>
        </w:rPr>
        <w:t>внутреннего финансового контроля, утверждаемого приказом.</w:t>
      </w:r>
    </w:p>
    <w:p w:rsidR="00596D47" w:rsidRPr="00865D10" w:rsidRDefault="00596D47" w:rsidP="00881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D47" w:rsidRPr="00865D10" w:rsidSect="008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76759"/>
    <w:rsid w:val="0006103C"/>
    <w:rsid w:val="0009113F"/>
    <w:rsid w:val="001A5029"/>
    <w:rsid w:val="001C2CE5"/>
    <w:rsid w:val="001C2F60"/>
    <w:rsid w:val="002153F9"/>
    <w:rsid w:val="002426A4"/>
    <w:rsid w:val="002478F0"/>
    <w:rsid w:val="00260D2C"/>
    <w:rsid w:val="002E61FB"/>
    <w:rsid w:val="00325C90"/>
    <w:rsid w:val="00343A78"/>
    <w:rsid w:val="003A0D5F"/>
    <w:rsid w:val="003A24AF"/>
    <w:rsid w:val="003B1756"/>
    <w:rsid w:val="0040285A"/>
    <w:rsid w:val="0043715D"/>
    <w:rsid w:val="004418A5"/>
    <w:rsid w:val="004F1E8C"/>
    <w:rsid w:val="00524F1E"/>
    <w:rsid w:val="00596D47"/>
    <w:rsid w:val="005B767A"/>
    <w:rsid w:val="00646D37"/>
    <w:rsid w:val="007547D2"/>
    <w:rsid w:val="00816DB6"/>
    <w:rsid w:val="008406DF"/>
    <w:rsid w:val="00865D10"/>
    <w:rsid w:val="00881E93"/>
    <w:rsid w:val="008C4342"/>
    <w:rsid w:val="00973514"/>
    <w:rsid w:val="00A76759"/>
    <w:rsid w:val="00B524F5"/>
    <w:rsid w:val="00BD7A49"/>
    <w:rsid w:val="00D027C8"/>
    <w:rsid w:val="00D24BF0"/>
    <w:rsid w:val="00E009D2"/>
    <w:rsid w:val="00E62A67"/>
    <w:rsid w:val="00EB6C37"/>
    <w:rsid w:val="00F10132"/>
    <w:rsid w:val="00F67DFE"/>
    <w:rsid w:val="00FD079A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</w:style>
  <w:style w:type="paragraph" w:styleId="1">
    <w:name w:val="heading 1"/>
    <w:basedOn w:val="a"/>
    <w:link w:val="10"/>
    <w:uiPriority w:val="9"/>
    <w:qFormat/>
    <w:rsid w:val="00A7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5D10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1C2CE5"/>
    <w:rPr>
      <w:rFonts w:ascii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1C2CE5"/>
    <w:rPr>
      <w:b/>
      <w:bCs/>
    </w:rPr>
  </w:style>
  <w:style w:type="character" w:customStyle="1" w:styleId="7">
    <w:name w:val="Основной текст (7)_"/>
    <w:basedOn w:val="a0"/>
    <w:link w:val="70"/>
    <w:uiPriority w:val="99"/>
    <w:locked/>
    <w:rsid w:val="001C2CE5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2CE5"/>
    <w:pPr>
      <w:shd w:val="clear" w:color="auto" w:fill="FFFFFF"/>
      <w:spacing w:before="360" w:after="0" w:line="226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1C2CE5"/>
    <w:pPr>
      <w:shd w:val="clear" w:color="auto" w:fill="FFFFFF"/>
      <w:spacing w:after="0" w:line="226" w:lineRule="exact"/>
      <w:jc w:val="both"/>
    </w:pPr>
    <w:rPr>
      <w:rFonts w:ascii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12" w:color="EAEAEA"/>
            <w:right w:val="none" w:sz="0" w:space="0" w:color="auto"/>
          </w:divBdr>
        </w:div>
        <w:div w:id="997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</cp:revision>
  <dcterms:created xsi:type="dcterms:W3CDTF">2021-09-15T13:29:00Z</dcterms:created>
  <dcterms:modified xsi:type="dcterms:W3CDTF">2021-09-15T13:29:00Z</dcterms:modified>
</cp:coreProperties>
</file>