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1E" w:rsidRPr="00547CF6" w:rsidRDefault="00645C1E" w:rsidP="00C5435A">
      <w:pPr>
        <w:jc w:val="center"/>
        <w:rPr>
          <w:sz w:val="28"/>
          <w:szCs w:val="28"/>
        </w:rPr>
      </w:pPr>
      <w:r w:rsidRPr="00547CF6">
        <w:rPr>
          <w:sz w:val="28"/>
          <w:szCs w:val="28"/>
        </w:rPr>
        <w:t>Ставропольский край</w:t>
      </w:r>
    </w:p>
    <w:p w:rsidR="00645C1E" w:rsidRPr="00547CF6" w:rsidRDefault="00645C1E" w:rsidP="00C5435A">
      <w:pPr>
        <w:jc w:val="center"/>
        <w:rPr>
          <w:sz w:val="28"/>
          <w:szCs w:val="28"/>
        </w:rPr>
      </w:pPr>
      <w:r w:rsidRPr="00547CF6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645C1E" w:rsidRPr="00547CF6" w:rsidRDefault="00645C1E" w:rsidP="00C5435A">
      <w:pPr>
        <w:jc w:val="center"/>
        <w:rPr>
          <w:sz w:val="28"/>
          <w:szCs w:val="28"/>
        </w:rPr>
      </w:pPr>
      <w:r w:rsidRPr="00547CF6">
        <w:rPr>
          <w:sz w:val="28"/>
          <w:szCs w:val="28"/>
        </w:rPr>
        <w:t>2017/</w:t>
      </w:r>
      <w:bookmarkStart w:id="0" w:name="_GoBack"/>
      <w:bookmarkEnd w:id="0"/>
      <w:r w:rsidRPr="00547CF6">
        <w:rPr>
          <w:sz w:val="28"/>
          <w:szCs w:val="28"/>
        </w:rPr>
        <w:t>18 учебного года</w:t>
      </w:r>
    </w:p>
    <w:p w:rsidR="00645C1E" w:rsidRPr="00547CF6" w:rsidRDefault="00645C1E" w:rsidP="00C5435A">
      <w:pPr>
        <w:jc w:val="center"/>
        <w:rPr>
          <w:sz w:val="28"/>
          <w:szCs w:val="28"/>
        </w:rPr>
      </w:pPr>
      <w:r w:rsidRPr="00547CF6">
        <w:rPr>
          <w:sz w:val="28"/>
          <w:szCs w:val="28"/>
        </w:rPr>
        <w:t>Право</w:t>
      </w:r>
    </w:p>
    <w:p w:rsidR="00645C1E" w:rsidRPr="00547CF6" w:rsidRDefault="00645C1E" w:rsidP="00C5435A">
      <w:pPr>
        <w:jc w:val="center"/>
        <w:rPr>
          <w:sz w:val="28"/>
          <w:szCs w:val="28"/>
        </w:rPr>
      </w:pPr>
      <w:r w:rsidRPr="00547CF6">
        <w:rPr>
          <w:sz w:val="28"/>
          <w:szCs w:val="28"/>
        </w:rPr>
        <w:t>7 - 8  класс</w:t>
      </w:r>
    </w:p>
    <w:p w:rsidR="00645C1E" w:rsidRPr="00547CF6" w:rsidRDefault="00645C1E" w:rsidP="00C5435A">
      <w:pPr>
        <w:jc w:val="both"/>
        <w:rPr>
          <w:sz w:val="28"/>
          <w:szCs w:val="28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4602"/>
        <w:gridCol w:w="2819"/>
        <w:gridCol w:w="1477"/>
      </w:tblGrid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547CF6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547CF6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1477" w:type="dxa"/>
          </w:tcPr>
          <w:p w:rsidR="00645C1E" w:rsidRPr="00547CF6" w:rsidRDefault="00645C1E" w:rsidP="00CD547E">
            <w:pPr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1. Выберете один правильный вариант ответа</w:t>
            </w:r>
          </w:p>
        </w:tc>
      </w:tr>
      <w:tr w:rsidR="00645C1E" w:rsidRPr="00547CF6">
        <w:trPr>
          <w:trHeight w:val="1683"/>
        </w:trPr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Что свойственно любому государству: 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а) рыночная экономическая система;  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б) стремление расширить свою территорию; 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в) гарантия прав и свобод человека;    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г) издание правовых норм.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Какого вида республик не бывает?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парламентская;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смешанная;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президентская;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правительственная.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Право в отличие от других видов социальных норм: 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а) регулирует общественную жизнь; 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 б) устанавливает правила поведения;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в) ограничивает свободу людей;        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 г) обеспечивается силой государства.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 Какая из теорий объясняет происхождение государства и права проявлением божественной воли?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а) Теологическая.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б) Патриархальная.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в) Органическая.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Юридический прецедент-это …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соглашение между двумя субъектами права;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правило поведения санкционированное государством;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 xml:space="preserve">в) решение административного и судебного органа, применяемое для </w:t>
            </w:r>
            <w:r w:rsidRPr="00547CF6">
              <w:rPr>
                <w:snapToGrid w:val="0"/>
                <w:sz w:val="28"/>
                <w:szCs w:val="28"/>
              </w:rPr>
              <w:lastRenderedPageBreak/>
              <w:t>решения аналогичных дел.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Какой нормативный правовой акт обладает высшей юридической силой?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Постановления Правительства РФ;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Указ Президента РФ;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Федеральный закон;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Устав муниципального образования.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547CF6">
              <w:rPr>
                <w:rStyle w:val="c2"/>
                <w:sz w:val="28"/>
                <w:szCs w:val="28"/>
              </w:rPr>
              <w:t>Суть</w:t>
            </w:r>
            <w:proofErr w:type="gramEnd"/>
            <w:r w:rsidRPr="00547CF6">
              <w:rPr>
                <w:rStyle w:val="c2"/>
                <w:sz w:val="28"/>
                <w:szCs w:val="28"/>
              </w:rPr>
              <w:t xml:space="preserve"> какой теории происхождения государства состоит в утверждении потребности человека жить в рамках организованного общества?</w:t>
            </w:r>
          </w:p>
          <w:p w:rsidR="00645C1E" w:rsidRPr="00547CF6" w:rsidRDefault="00645C1E" w:rsidP="00CD547E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а) Органической;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б) Естественно-правовой;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в) Психологической.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Государственным языком в России является…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английский;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литовский;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русский;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чувашский.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Сколько депутатов в Государственной Думе РФ?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200;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300;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350;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450.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Теория насилия происхождения государства и права…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а)  рассматривает государство как результат божественного творения;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 xml:space="preserve">б) рассматривает государство как образованное, путем завоеваний и притеснений слабейших племен </w:t>
            </w:r>
            <w:proofErr w:type="gramStart"/>
            <w:r w:rsidRPr="00547CF6">
              <w:rPr>
                <w:rStyle w:val="c2"/>
                <w:sz w:val="28"/>
                <w:szCs w:val="28"/>
              </w:rPr>
              <w:t>сильнейшими</w:t>
            </w:r>
            <w:proofErr w:type="gramEnd"/>
            <w:r w:rsidRPr="00547CF6">
              <w:rPr>
                <w:rStyle w:val="c2"/>
                <w:sz w:val="28"/>
                <w:szCs w:val="28"/>
              </w:rPr>
              <w:t>;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в) рассматривает государство как результат появления и разрастания семьи;</w:t>
            </w:r>
          </w:p>
          <w:p w:rsidR="00645C1E" w:rsidRPr="00547CF6" w:rsidRDefault="00645C1E" w:rsidP="00CD547E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547CF6">
              <w:rPr>
                <w:rStyle w:val="c2"/>
                <w:sz w:val="28"/>
                <w:szCs w:val="28"/>
              </w:rPr>
              <w:t>г) рассматривает государство как результат объединения людей на добровольной основе.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rPr>
          <w:trHeight w:val="558"/>
        </w:trPr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left" w:pos="0"/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 xml:space="preserve">С какого возраста гражданин приобретает полную </w:t>
            </w:r>
            <w:r w:rsidRPr="00547CF6">
              <w:rPr>
                <w:snapToGrid w:val="0"/>
                <w:sz w:val="28"/>
                <w:szCs w:val="28"/>
              </w:rPr>
              <w:lastRenderedPageBreak/>
              <w:t>дееспособность?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18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20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21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16 лет.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lastRenderedPageBreak/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ind w:hanging="28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Выберите признак, отличающий право от морали:</w:t>
            </w:r>
          </w:p>
          <w:p w:rsidR="00645C1E" w:rsidRPr="00547CF6" w:rsidRDefault="00645C1E" w:rsidP="00CD547E">
            <w:pPr>
              <w:ind w:hanging="28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обеспечивается силой   общественного мнения;</w:t>
            </w:r>
          </w:p>
          <w:p w:rsidR="00645C1E" w:rsidRPr="00547CF6" w:rsidRDefault="00645C1E" w:rsidP="00CD547E">
            <w:pPr>
              <w:ind w:hanging="28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является видом социальных   норм;</w:t>
            </w:r>
          </w:p>
          <w:p w:rsidR="00645C1E" w:rsidRPr="00547CF6" w:rsidRDefault="00645C1E" w:rsidP="00CD547E">
            <w:pPr>
              <w:ind w:hanging="28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общеобязательно для   исполнения;</w:t>
            </w:r>
          </w:p>
          <w:p w:rsidR="00645C1E" w:rsidRPr="00547CF6" w:rsidRDefault="00645C1E" w:rsidP="00CD547E">
            <w:pPr>
              <w:ind w:hanging="28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не закреплено в письменной форме.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Позитивное право – это…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право, исходящее от государства;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право, принадлежащее человеку от рождения;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право, дарованное человеку богом.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По своему отношению </w:t>
            </w:r>
            <w:proofErr w:type="gramStart"/>
            <w:r w:rsidRPr="00547CF6">
              <w:rPr>
                <w:sz w:val="28"/>
                <w:szCs w:val="28"/>
              </w:rPr>
              <w:t>к</w:t>
            </w:r>
            <w:proofErr w:type="gramEnd"/>
            <w:r w:rsidRPr="00547CF6">
              <w:rPr>
                <w:sz w:val="28"/>
                <w:szCs w:val="28"/>
              </w:rPr>
              <w:t xml:space="preserve"> воли человека юридические факты разделяются на…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события и действия;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желания и реалии;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возможности и отсутствия возможности;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бездействия и стремления.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Какие из судов разрешают экономические споры?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общие суды;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мировые судьи;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арбитражные суды;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специализированные суды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Какое из данных понятий «шире»?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отрасль права;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правовой институт.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</w:tabs>
              <w:ind w:hanging="28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 двусторонним сделкам относится: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выдача доверенности;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исполнение договора;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договор купли-продажи;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г) публичное объявление конкурса </w:t>
            </w:r>
            <w:r w:rsidRPr="00547CF6">
              <w:rPr>
                <w:sz w:val="28"/>
                <w:szCs w:val="28"/>
              </w:rPr>
              <w:lastRenderedPageBreak/>
              <w:t>на лучшее исполнение песен военных лет.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С какого возраста лицо несет уголовную ответственность?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а) 16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б) 18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в) 20 лет;</w:t>
            </w:r>
          </w:p>
          <w:p w:rsidR="00645C1E" w:rsidRPr="00547CF6" w:rsidRDefault="00645C1E" w:rsidP="00CD547E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г) 25 лет.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Правоспособность гражданина прекращается в момент: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признания его судом недееспособным;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осуждения его судом за совершение правонарушения;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его смерти;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установления над ним опеки или попечительства.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гипотеза;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диспозиция;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санкция.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II. Выберите несколько правильных вариантов ответа</w:t>
            </w:r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 ведению Государственной Думы РФ относится: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Решение вопроса о доверии Правительству РФ;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Объявление амнистии;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Утверждение изменения границ между субъектами РФ;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Назначение на должность и освобождение от должности Уполномоченного по правам человека, действующего в соответствии с федеральным конституционным законом;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д) Решение вопроса о возможности использования Вооруженных Сил РФ за пределами территории РФ.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2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В суде применяется гражданско-процессуальное законодательство в случае возникновения спора </w:t>
            </w:r>
            <w:proofErr w:type="gramStart"/>
            <w:r w:rsidRPr="00547CF6">
              <w:rPr>
                <w:sz w:val="28"/>
                <w:szCs w:val="28"/>
              </w:rPr>
              <w:t>между</w:t>
            </w:r>
            <w:proofErr w:type="gramEnd"/>
            <w:r w:rsidRPr="00547CF6">
              <w:rPr>
                <w:sz w:val="28"/>
                <w:szCs w:val="28"/>
              </w:rPr>
              <w:t>: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гражданами о разделе домовладения;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между гражданином и организацией о взыскании заработной платы;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между гражданином и судом об обжаловании решения;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между гражданами об обжаловании приговора.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2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Трудовым законодательством в отношении работников до 18 лет  </w:t>
            </w:r>
            <w:proofErr w:type="gramStart"/>
            <w:r w:rsidRPr="00547CF6">
              <w:rPr>
                <w:sz w:val="28"/>
                <w:szCs w:val="28"/>
              </w:rPr>
              <w:t>запрещены</w:t>
            </w:r>
            <w:proofErr w:type="gramEnd"/>
            <w:r w:rsidRPr="00547CF6">
              <w:rPr>
                <w:sz w:val="28"/>
                <w:szCs w:val="28"/>
              </w:rPr>
              <w:t>: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служебные командировки;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сверхурочная работа;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сдельная работа;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предоставление отпуска менее 31 календарного дня;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д) работа в ночное время;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е) совмещение работы с учебой;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ж) работа в выходные дни;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з) работа в нерабочие праздничные дни;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и) работа в торговле;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к) работа с технически сложным оборудованием.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2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Какие из следующих юридических фактов подлежат регистрации в органах записи актов гражданского состояния: 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рождение;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заключение брака;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покупка квартиры;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поступление на работу.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2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Какие виды международных правовых документов имеют обязательную силу для государств, подписавших их: 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а) декларация;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б) конвенция;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в) пакт;</w:t>
            </w:r>
          </w:p>
          <w:p w:rsidR="00645C1E" w:rsidRPr="00547CF6" w:rsidRDefault="00645C1E" w:rsidP="00CD547E">
            <w:pPr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г) протокол.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2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lastRenderedPageBreak/>
              <w:t>III. Верны ли следующие утверждения</w:t>
            </w:r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Административной ответственности подлежит лицо, достигшее к моменту совершения административного правонарушения возраста двадцати лет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>В уголовном праве факт совершения лицом, имеющим судимость за ранее совершенное умышленное преступление, нового преступления называют рецидивом.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>Акт верховной власти, полностью или частично освобождающий осужденного от наказания либо заменяющий назначенное ему судом наказание более мягким, называется преференцией.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>Высшим органом судейского сообщества является Совет судей РФ.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 xml:space="preserve">Административное </w:t>
            </w:r>
            <w:proofErr w:type="gramStart"/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>выдворение</w:t>
            </w:r>
            <w:proofErr w:type="gramEnd"/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 xml:space="preserve"> за пределы Российской Федерации не может применяться к апатридам.</w:t>
            </w:r>
            <w:r w:rsidRPr="00547CF6">
              <w:rPr>
                <w:b/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 xml:space="preserve">Предметом гражданского права являются </w:t>
            </w:r>
            <w:r w:rsidRPr="00547CF6">
              <w:rPr>
                <w:sz w:val="28"/>
                <w:szCs w:val="28"/>
              </w:rPr>
              <w:t>имущественные и личные неимущественные отношения, основанные на равенстве, автономии воли и имущественной самостоятельности участников.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47CF6">
              <w:rPr>
                <w:rStyle w:val="a6"/>
                <w:b w:val="0"/>
                <w:bCs w:val="0"/>
                <w:sz w:val="28"/>
                <w:szCs w:val="28"/>
              </w:rPr>
              <w:t xml:space="preserve">Уполномоченный по правам человека в РФ назначается решением </w:t>
            </w:r>
            <w:r w:rsidRPr="00547CF6">
              <w:rPr>
                <w:sz w:val="28"/>
                <w:szCs w:val="28"/>
              </w:rPr>
              <w:t>Правительства РФ.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IV. Установите соответствие</w:t>
            </w:r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Понятия:</w:t>
            </w:r>
          </w:p>
          <w:p w:rsidR="00645C1E" w:rsidRPr="00547CF6" w:rsidRDefault="00645C1E" w:rsidP="00CD547E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C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1.</w:t>
            </w:r>
            <w:r w:rsidRPr="00547CF6">
              <w:rPr>
                <w:sz w:val="28"/>
                <w:szCs w:val="28"/>
              </w:rPr>
              <w:t xml:space="preserve"> </w:t>
            </w:r>
            <w:r w:rsidRPr="00547CF6">
              <w:rPr>
                <w:rFonts w:ascii="Times New Roman" w:hAnsi="Times New Roman" w:cs="Times New Roman"/>
                <w:sz w:val="28"/>
                <w:szCs w:val="28"/>
              </w:rPr>
              <w:t>прямой способ изложения правовой нормы;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lastRenderedPageBreak/>
              <w:t>2. отсылочный способ изложения правовой нормы;</w:t>
            </w:r>
          </w:p>
          <w:p w:rsidR="00645C1E" w:rsidRPr="00547CF6" w:rsidRDefault="00645C1E" w:rsidP="00CD547E">
            <w:pPr>
              <w:jc w:val="both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3. бланкетный способ изложения правовой нормы;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Определения: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 xml:space="preserve">А. </w:t>
            </w:r>
            <w:r w:rsidRPr="00547CF6">
              <w:rPr>
                <w:sz w:val="28"/>
                <w:szCs w:val="28"/>
              </w:rPr>
              <w:t>Излагаются не все элементы правовой нормы с указанием текста, где содержатся недостающие сведения;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 xml:space="preserve">Б. </w:t>
            </w:r>
            <w:r w:rsidRPr="00547CF6">
              <w:rPr>
                <w:sz w:val="28"/>
                <w:szCs w:val="28"/>
              </w:rPr>
              <w:t>В общей форме называются правила и \ или ответственность за их нарушение без обозначения конкретного документа, где содержатся точные данные о них;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 xml:space="preserve">В. </w:t>
            </w:r>
            <w:r w:rsidRPr="00547CF6">
              <w:rPr>
                <w:sz w:val="28"/>
                <w:szCs w:val="28"/>
              </w:rPr>
              <w:t>Излагаются все необходимые элементы правовой нормы.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3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lastRenderedPageBreak/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ind w:right="-99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Понятия: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1. Штраф 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2. Премия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3. Взнос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Определения: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А. внесение определенной суммы денежных сре</w:t>
            </w:r>
            <w:proofErr w:type="gramStart"/>
            <w:r w:rsidRPr="00547CF6">
              <w:rPr>
                <w:sz w:val="28"/>
                <w:szCs w:val="28"/>
              </w:rPr>
              <w:t>дств в в</w:t>
            </w:r>
            <w:proofErr w:type="gramEnd"/>
            <w:r w:rsidRPr="00547CF6">
              <w:rPr>
                <w:sz w:val="28"/>
                <w:szCs w:val="28"/>
              </w:rPr>
              <w:t xml:space="preserve">иде вклада в банк, платежей, платы за вступление, участие в организации, оплаты своей доли в имущественном приобретении 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Б. денежное наказание в виде взыскания с провинившегося определенной суммы денег; мера материального воздействия на юридических и физических лиц, виновных в нарушении законов, договоров, действующих правил.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В. денежное или материальное поощрение за достижение, заслуги в какой-либо отрасли деятельности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3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Понятия:</w:t>
            </w:r>
          </w:p>
          <w:p w:rsidR="00645C1E" w:rsidRPr="00547CF6" w:rsidRDefault="00645C1E" w:rsidP="00704BB2">
            <w:pPr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1.Работодатель</w:t>
            </w:r>
          </w:p>
          <w:p w:rsidR="00645C1E" w:rsidRPr="00547CF6" w:rsidRDefault="00645C1E" w:rsidP="00704BB2">
            <w:pPr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2.Обязательства </w:t>
            </w:r>
          </w:p>
          <w:p w:rsidR="00645C1E" w:rsidRPr="00547CF6" w:rsidRDefault="00645C1E" w:rsidP="00704BB2">
            <w:pPr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3.Землепользователь </w:t>
            </w:r>
          </w:p>
          <w:p w:rsidR="00645C1E" w:rsidRPr="00547CF6" w:rsidRDefault="00645C1E" w:rsidP="00704BB2">
            <w:pPr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4.Рецидивист 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lastRenderedPageBreak/>
              <w:t>Определения: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А.</w:t>
            </w:r>
            <w:r w:rsidRPr="00547CF6">
              <w:rPr>
                <w:sz w:val="28"/>
                <w:szCs w:val="28"/>
              </w:rPr>
              <w:t xml:space="preserve"> Гражданский Кодекс РФ;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napToGrid w:val="0"/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Б.</w:t>
            </w:r>
            <w:r w:rsidRPr="00547CF6">
              <w:rPr>
                <w:sz w:val="28"/>
                <w:szCs w:val="28"/>
              </w:rPr>
              <w:t xml:space="preserve"> Трудовой Кодекс РФ;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547CF6">
              <w:rPr>
                <w:snapToGrid w:val="0"/>
                <w:sz w:val="28"/>
                <w:szCs w:val="28"/>
              </w:rPr>
              <w:t>В.</w:t>
            </w:r>
            <w:r w:rsidRPr="00547CF6">
              <w:rPr>
                <w:sz w:val="28"/>
                <w:szCs w:val="28"/>
              </w:rPr>
              <w:t xml:space="preserve"> Уголовный Кодекс РФ;</w:t>
            </w:r>
          </w:p>
          <w:p w:rsidR="00645C1E" w:rsidRPr="00547CF6" w:rsidRDefault="00645C1E" w:rsidP="00CD547E">
            <w:pPr>
              <w:widowControl w:val="0"/>
              <w:tabs>
                <w:tab w:val="left" w:pos="360"/>
              </w:tabs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Г. Земельный Кодекс РФ.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3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lastRenderedPageBreak/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V. Напишите термин, определение которого дано</w:t>
            </w:r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самоуправляющееся объединение (сообщество) юристов-профессионалов, основной функцией которого является оказание квалифицированной юридической помощи населению, включая участие в различных видах судопроизводства в качестве защитников либо представителей потерпевшего, истца, ответчика и других лиц, отстаивающих свои интересы.</w:t>
            </w:r>
            <w:r w:rsidRPr="00547CF6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мера пресечения, состоящая в заключении под стражу обвиняемого.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преступление против общественной безопасности, предусмотренное ст. 214 УК РФ, заключающееся в осквернении зданий или иных сооружений, порче имущества на общественном транспорте или в иных общественных местах.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дни отдыха, установленные законодательством РФ, правилами внутреннего трудового распорядка или графиками сменности.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урегулированное нормами права общественное отношение, участники которого являются носителями субъективных прав и обязанностей.</w:t>
            </w:r>
            <w:r w:rsidRPr="00547CF6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1 (за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любой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другой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ответ -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645C1E" w:rsidRPr="00547CF6">
        <w:tc>
          <w:tcPr>
            <w:tcW w:w="9571" w:type="dxa"/>
            <w:gridSpan w:val="4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>VI. Решите правовые задачи</w:t>
            </w:r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 xml:space="preserve">Четырнадцатилетний учащийся </w:t>
            </w:r>
            <w:r w:rsidRPr="00547CF6">
              <w:rPr>
                <w:sz w:val="28"/>
                <w:szCs w:val="28"/>
              </w:rPr>
              <w:lastRenderedPageBreak/>
              <w:t xml:space="preserve">обратился к юристу с вопросом: «Есть ли у меня возможность и при каких условиях заключить трудовой договор и работать на местной фабрике, которая готова </w:t>
            </w:r>
            <w:proofErr w:type="gramStart"/>
            <w:r w:rsidRPr="00547CF6">
              <w:rPr>
                <w:sz w:val="28"/>
                <w:szCs w:val="28"/>
              </w:rPr>
              <w:t>представить место</w:t>
            </w:r>
            <w:proofErr w:type="gramEnd"/>
            <w:r w:rsidRPr="00547CF6">
              <w:rPr>
                <w:sz w:val="28"/>
                <w:szCs w:val="28"/>
              </w:rPr>
              <w:t xml:space="preserve"> для трудовой деятельности?»</w:t>
            </w:r>
            <w:r w:rsidRPr="00547CF6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3 балла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lastRenderedPageBreak/>
              <w:t>(1 балл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–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краткий ответ,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2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47CF6">
              <w:rPr>
                <w:sz w:val="28"/>
                <w:szCs w:val="28"/>
              </w:rPr>
              <w:t>обоснов</w:t>
            </w:r>
            <w:proofErr w:type="spell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547CF6">
              <w:rPr>
                <w:sz w:val="28"/>
                <w:szCs w:val="28"/>
              </w:rPr>
              <w:t>ание</w:t>
            </w:r>
            <w:proofErr w:type="spellEnd"/>
            <w:r w:rsidRPr="00547CF6">
              <w:rPr>
                <w:sz w:val="28"/>
                <w:szCs w:val="28"/>
              </w:rPr>
              <w:t>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Гражданин N был осужден за совершение особо тяжкого преступления на 12 лет лишения свободы. По истечении 7 лет отбывания наказания он ходатайствовал об условно-досрочном освобождении. Может ли суд удовлетворить его ходатайство?</w:t>
            </w:r>
            <w:r w:rsidRPr="00547CF6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3 балла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(1 балл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–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краткий ответ,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2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47CF6">
              <w:rPr>
                <w:sz w:val="28"/>
                <w:szCs w:val="28"/>
              </w:rPr>
              <w:t>обоснов</w:t>
            </w:r>
            <w:proofErr w:type="spell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547CF6">
              <w:rPr>
                <w:sz w:val="28"/>
                <w:szCs w:val="28"/>
              </w:rPr>
              <w:t>ание</w:t>
            </w:r>
            <w:proofErr w:type="spellEnd"/>
            <w:r w:rsidRPr="00547CF6">
              <w:rPr>
                <w:sz w:val="28"/>
                <w:szCs w:val="28"/>
              </w:rPr>
              <w:t>)</w:t>
            </w:r>
            <w:proofErr w:type="gramEnd"/>
          </w:p>
        </w:tc>
      </w:tr>
      <w:tr w:rsidR="00645C1E" w:rsidRPr="00547CF6">
        <w:tc>
          <w:tcPr>
            <w:tcW w:w="673" w:type="dxa"/>
          </w:tcPr>
          <w:p w:rsidR="00645C1E" w:rsidRPr="00547CF6" w:rsidRDefault="00645C1E" w:rsidP="00CD547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Гражданин Р. работает по трудовому договору. В июле он успешно сдал экзамены в университет и 28 августа узнал, что зачислен. Р. подал заявление о расторжении трудового договора, в котором указал причину увольнения, но работодатель обязал его отрабатывать 2 недели. Прав ли работодатель?</w:t>
            </w:r>
            <w:r w:rsidRPr="00547CF6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819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3 балла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7CF6">
              <w:rPr>
                <w:sz w:val="28"/>
                <w:szCs w:val="28"/>
              </w:rPr>
              <w:t>(1 балл</w:t>
            </w:r>
            <w:proofErr w:type="gram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–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краткий ответ,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7CF6">
              <w:rPr>
                <w:sz w:val="28"/>
                <w:szCs w:val="28"/>
              </w:rPr>
              <w:t>2 за</w:t>
            </w:r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47CF6">
              <w:rPr>
                <w:sz w:val="28"/>
                <w:szCs w:val="28"/>
              </w:rPr>
              <w:t>обоснов</w:t>
            </w:r>
            <w:proofErr w:type="spellEnd"/>
          </w:p>
          <w:p w:rsidR="00645C1E" w:rsidRPr="00547CF6" w:rsidRDefault="00645C1E" w:rsidP="00CD54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547CF6">
              <w:rPr>
                <w:sz w:val="28"/>
                <w:szCs w:val="28"/>
              </w:rPr>
              <w:t>ание</w:t>
            </w:r>
            <w:proofErr w:type="spellEnd"/>
            <w:r w:rsidRPr="00547CF6">
              <w:rPr>
                <w:sz w:val="28"/>
                <w:szCs w:val="28"/>
              </w:rPr>
              <w:t>)</w:t>
            </w:r>
            <w:proofErr w:type="gramEnd"/>
          </w:p>
        </w:tc>
      </w:tr>
      <w:tr w:rsidR="00645C1E" w:rsidRPr="00547CF6">
        <w:trPr>
          <w:trHeight w:val="282"/>
        </w:trPr>
        <w:tc>
          <w:tcPr>
            <w:tcW w:w="9571" w:type="dxa"/>
            <w:gridSpan w:val="4"/>
          </w:tcPr>
          <w:p w:rsidR="00645C1E" w:rsidRPr="00547CF6" w:rsidRDefault="00645C1E" w:rsidP="00CD547E">
            <w:pPr>
              <w:jc w:val="center"/>
              <w:rPr>
                <w:sz w:val="28"/>
                <w:szCs w:val="28"/>
              </w:rPr>
            </w:pPr>
            <w:r w:rsidRPr="00547CF6">
              <w:rPr>
                <w:b/>
                <w:bCs/>
                <w:sz w:val="28"/>
                <w:szCs w:val="28"/>
              </w:rPr>
              <w:t xml:space="preserve">Количество баллов </w:t>
            </w:r>
            <w:r w:rsidRPr="00547CF6">
              <w:rPr>
                <w:sz w:val="28"/>
                <w:szCs w:val="28"/>
              </w:rPr>
              <w:t xml:space="preserve">– </w:t>
            </w:r>
            <w:r w:rsidRPr="00547CF6">
              <w:rPr>
                <w:b/>
                <w:bCs/>
                <w:sz w:val="28"/>
                <w:szCs w:val="28"/>
              </w:rPr>
              <w:t>9</w:t>
            </w:r>
          </w:p>
        </w:tc>
      </w:tr>
    </w:tbl>
    <w:p w:rsidR="00645C1E" w:rsidRPr="00547CF6" w:rsidRDefault="00645C1E" w:rsidP="00C5435A">
      <w:pPr>
        <w:rPr>
          <w:sz w:val="28"/>
          <w:szCs w:val="28"/>
        </w:rPr>
      </w:pPr>
    </w:p>
    <w:p w:rsidR="00645C1E" w:rsidRPr="00547CF6" w:rsidRDefault="00645C1E" w:rsidP="00C5435A">
      <w:pPr>
        <w:rPr>
          <w:sz w:val="28"/>
          <w:szCs w:val="28"/>
        </w:rPr>
      </w:pPr>
      <w:r w:rsidRPr="00547CF6">
        <w:rPr>
          <w:b/>
          <w:bCs/>
          <w:sz w:val="28"/>
          <w:szCs w:val="28"/>
        </w:rPr>
        <w:t xml:space="preserve">Общее количество баллов – 60 </w:t>
      </w:r>
    </w:p>
    <w:p w:rsidR="00645C1E" w:rsidRPr="00547CF6" w:rsidRDefault="00645C1E" w:rsidP="00C5435A">
      <w:pPr>
        <w:jc w:val="center"/>
        <w:rPr>
          <w:sz w:val="28"/>
          <w:szCs w:val="28"/>
        </w:rPr>
      </w:pPr>
    </w:p>
    <w:p w:rsidR="00645C1E" w:rsidRPr="00547CF6" w:rsidRDefault="00645C1E" w:rsidP="00C5435A">
      <w:pPr>
        <w:jc w:val="center"/>
        <w:rPr>
          <w:sz w:val="28"/>
          <w:szCs w:val="28"/>
        </w:rPr>
      </w:pPr>
    </w:p>
    <w:p w:rsidR="00645C1E" w:rsidRPr="00547CF6" w:rsidRDefault="00645C1E" w:rsidP="00C5435A">
      <w:pPr>
        <w:rPr>
          <w:sz w:val="28"/>
          <w:szCs w:val="28"/>
        </w:rPr>
      </w:pPr>
    </w:p>
    <w:sectPr w:rsidR="00645C1E" w:rsidRPr="00547CF6" w:rsidSect="00CF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4E5B"/>
    <w:multiLevelType w:val="hybridMultilevel"/>
    <w:tmpl w:val="AF945A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D70FB"/>
    <w:multiLevelType w:val="hybridMultilevel"/>
    <w:tmpl w:val="45205B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9576F"/>
    <w:multiLevelType w:val="hybridMultilevel"/>
    <w:tmpl w:val="B37E95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DD153C"/>
    <w:multiLevelType w:val="hybridMultilevel"/>
    <w:tmpl w:val="8F82F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AC1D03"/>
    <w:multiLevelType w:val="hybridMultilevel"/>
    <w:tmpl w:val="3B602F7A"/>
    <w:lvl w:ilvl="0" w:tplc="2A52DF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83FA0"/>
    <w:multiLevelType w:val="hybridMultilevel"/>
    <w:tmpl w:val="EFAE7748"/>
    <w:lvl w:ilvl="0" w:tplc="3A66D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35A"/>
    <w:rsid w:val="000F704B"/>
    <w:rsid w:val="0010102C"/>
    <w:rsid w:val="00252092"/>
    <w:rsid w:val="00265F9C"/>
    <w:rsid w:val="002E0572"/>
    <w:rsid w:val="00324D9E"/>
    <w:rsid w:val="00353B80"/>
    <w:rsid w:val="003C0671"/>
    <w:rsid w:val="004007AF"/>
    <w:rsid w:val="00444731"/>
    <w:rsid w:val="004B1CFD"/>
    <w:rsid w:val="004F0089"/>
    <w:rsid w:val="004F195B"/>
    <w:rsid w:val="00500C5C"/>
    <w:rsid w:val="00517A41"/>
    <w:rsid w:val="005453B0"/>
    <w:rsid w:val="00547CF6"/>
    <w:rsid w:val="00565326"/>
    <w:rsid w:val="0058481E"/>
    <w:rsid w:val="005A4418"/>
    <w:rsid w:val="005F2B2F"/>
    <w:rsid w:val="00602D44"/>
    <w:rsid w:val="00645C1E"/>
    <w:rsid w:val="006D2EE3"/>
    <w:rsid w:val="006F3939"/>
    <w:rsid w:val="006F44A5"/>
    <w:rsid w:val="00704BB2"/>
    <w:rsid w:val="00791866"/>
    <w:rsid w:val="00893D93"/>
    <w:rsid w:val="00897327"/>
    <w:rsid w:val="008A1211"/>
    <w:rsid w:val="008D1800"/>
    <w:rsid w:val="009B2D7E"/>
    <w:rsid w:val="009C52C3"/>
    <w:rsid w:val="00A023DC"/>
    <w:rsid w:val="00AA3F14"/>
    <w:rsid w:val="00AE04E9"/>
    <w:rsid w:val="00B64BAC"/>
    <w:rsid w:val="00C1571C"/>
    <w:rsid w:val="00C40D54"/>
    <w:rsid w:val="00C5435A"/>
    <w:rsid w:val="00C66B59"/>
    <w:rsid w:val="00CD547E"/>
    <w:rsid w:val="00CF4EA2"/>
    <w:rsid w:val="00D00BEC"/>
    <w:rsid w:val="00D63AF1"/>
    <w:rsid w:val="00DE77E1"/>
    <w:rsid w:val="00E43F8D"/>
    <w:rsid w:val="00E74FA3"/>
    <w:rsid w:val="00EB3709"/>
    <w:rsid w:val="00F13B2A"/>
    <w:rsid w:val="00F569CB"/>
    <w:rsid w:val="00F60664"/>
    <w:rsid w:val="00F72E8B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3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435A"/>
    <w:pPr>
      <w:keepNext/>
      <w:jc w:val="both"/>
      <w:outlineLvl w:val="0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435A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3">
    <w:name w:val="Normal (Web)"/>
    <w:basedOn w:val="a"/>
    <w:uiPriority w:val="99"/>
    <w:rsid w:val="00C5435A"/>
    <w:pPr>
      <w:ind w:firstLine="405"/>
    </w:pPr>
    <w:rPr>
      <w:rFonts w:ascii="Verdana" w:hAnsi="Verdana" w:cs="Verdana"/>
    </w:rPr>
  </w:style>
  <w:style w:type="character" w:customStyle="1" w:styleId="c2">
    <w:name w:val="c2"/>
    <w:basedOn w:val="a0"/>
    <w:uiPriority w:val="99"/>
    <w:rsid w:val="00C5435A"/>
  </w:style>
  <w:style w:type="paragraph" w:customStyle="1" w:styleId="c4">
    <w:name w:val="c4"/>
    <w:basedOn w:val="a"/>
    <w:uiPriority w:val="99"/>
    <w:rsid w:val="00C5435A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C5435A"/>
    <w:pPr>
      <w:ind w:left="720"/>
    </w:pPr>
  </w:style>
  <w:style w:type="table" w:styleId="a5">
    <w:name w:val="Table Grid"/>
    <w:basedOn w:val="a1"/>
    <w:uiPriority w:val="99"/>
    <w:rsid w:val="00C5435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10102C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517A41"/>
    <w:rPr>
      <w:b/>
      <w:bCs/>
    </w:rPr>
  </w:style>
  <w:style w:type="character" w:styleId="a7">
    <w:name w:val="Hyperlink"/>
    <w:basedOn w:val="a0"/>
    <w:uiPriority w:val="99"/>
    <w:semiHidden/>
    <w:rsid w:val="00A023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11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1602</Words>
  <Characters>9135</Characters>
  <Application>Microsoft Office Word</Application>
  <DocSecurity>0</DocSecurity>
  <Lines>76</Lines>
  <Paragraphs>21</Paragraphs>
  <ScaleCrop>false</ScaleCrop>
  <Company>Организация</Company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Лаута</dc:creator>
  <cp:keywords/>
  <dc:description/>
  <cp:lastModifiedBy>Любенко Наталья Ивановна</cp:lastModifiedBy>
  <cp:revision>36</cp:revision>
  <dcterms:created xsi:type="dcterms:W3CDTF">2014-10-16T18:53:00Z</dcterms:created>
  <dcterms:modified xsi:type="dcterms:W3CDTF">2017-11-13T06:25:00Z</dcterms:modified>
</cp:coreProperties>
</file>